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B0" w:rsidRDefault="00B137E2" w:rsidP="00B137E2">
      <w:pPr>
        <w:shd w:val="clear" w:color="auto" w:fill="FFFFFF"/>
        <w:spacing w:line="274" w:lineRule="exact"/>
        <w:jc w:val="center"/>
        <w:rPr>
          <w:rFonts w:ascii="Times New Roman" w:hAnsi="Times New Roman" w:cs="Times New Roman"/>
          <w:spacing w:val="-2"/>
        </w:rPr>
      </w:pPr>
      <w:r>
        <w:rPr>
          <w:rFonts w:ascii="Times New Roman" w:hAnsi="Times New Roman" w:cs="Times New Roman"/>
          <w:spacing w:val="-2"/>
        </w:rPr>
        <w:t xml:space="preserve">                                                                                                 </w:t>
      </w:r>
    </w:p>
    <w:p w:rsidR="00D710B0" w:rsidRDefault="00D710B0" w:rsidP="00B37F19">
      <w:pPr>
        <w:shd w:val="clear" w:color="auto" w:fill="FFFFFF"/>
        <w:spacing w:line="274" w:lineRule="exact"/>
        <w:jc w:val="right"/>
        <w:rPr>
          <w:rFonts w:ascii="Times New Roman" w:hAnsi="Times New Roman" w:cs="Times New Roman"/>
          <w:spacing w:val="-2"/>
        </w:rPr>
      </w:pPr>
    </w:p>
    <w:p w:rsidR="00685303" w:rsidRDefault="00D710B0" w:rsidP="00B37F19">
      <w:pPr>
        <w:shd w:val="clear" w:color="auto" w:fill="FFFFFF"/>
        <w:spacing w:line="274" w:lineRule="exact"/>
        <w:jc w:val="right"/>
        <w:rPr>
          <w:rFonts w:ascii="Times New Roman" w:hAnsi="Times New Roman" w:cs="Times New Roman"/>
          <w:spacing w:val="-2"/>
        </w:rPr>
      </w:pPr>
      <w:r>
        <w:rPr>
          <w:rFonts w:ascii="Times New Roman" w:hAnsi="Times New Roman" w:cs="Times New Roman"/>
          <w:spacing w:val="-2"/>
        </w:rPr>
        <w:t xml:space="preserve">                                                                                               </w:t>
      </w:r>
      <w:r w:rsidR="00B137E2">
        <w:rPr>
          <w:rFonts w:ascii="Times New Roman" w:hAnsi="Times New Roman" w:cs="Times New Roman"/>
          <w:spacing w:val="-2"/>
        </w:rPr>
        <w:t xml:space="preserve">    </w:t>
      </w:r>
      <w:r w:rsidR="00685303">
        <w:rPr>
          <w:rFonts w:ascii="Times New Roman" w:hAnsi="Times New Roman" w:cs="Times New Roman"/>
          <w:spacing w:val="-2"/>
        </w:rPr>
        <w:t>Утвержден</w:t>
      </w:r>
      <w:r w:rsidR="00530DA6">
        <w:rPr>
          <w:rFonts w:ascii="Times New Roman" w:hAnsi="Times New Roman" w:cs="Times New Roman"/>
          <w:spacing w:val="-2"/>
        </w:rPr>
        <w:t>а</w:t>
      </w:r>
    </w:p>
    <w:p w:rsidR="00685303" w:rsidRDefault="00685303" w:rsidP="00B37F19">
      <w:pPr>
        <w:shd w:val="clear" w:color="auto" w:fill="FFFFFF"/>
        <w:spacing w:line="274" w:lineRule="exact"/>
        <w:jc w:val="right"/>
        <w:rPr>
          <w:rFonts w:ascii="Times New Roman" w:hAnsi="Times New Roman" w:cs="Times New Roman"/>
          <w:spacing w:val="-2"/>
        </w:rPr>
      </w:pPr>
      <w:r>
        <w:rPr>
          <w:rFonts w:ascii="Times New Roman" w:hAnsi="Times New Roman" w:cs="Times New Roman"/>
          <w:spacing w:val="-2"/>
        </w:rPr>
        <w:t xml:space="preserve">                                                                                                                                                приказом МКОУ «Ницинская СОШ»</w:t>
      </w:r>
    </w:p>
    <w:p w:rsidR="00B37F19" w:rsidRDefault="00685303" w:rsidP="00B37F19">
      <w:pPr>
        <w:shd w:val="clear" w:color="auto" w:fill="FFFFFF"/>
        <w:spacing w:line="274" w:lineRule="exact"/>
        <w:jc w:val="both"/>
        <w:rPr>
          <w:rFonts w:ascii="Times New Roman" w:hAnsi="Times New Roman" w:cs="Times New Roman"/>
          <w:spacing w:val="-2"/>
        </w:rPr>
      </w:pPr>
      <w:r w:rsidRPr="00B137E2">
        <w:rPr>
          <w:rFonts w:ascii="Times New Roman" w:hAnsi="Times New Roman" w:cs="Times New Roman"/>
          <w:spacing w:val="-2"/>
        </w:rPr>
        <w:t xml:space="preserve">                                                                                                                            </w:t>
      </w:r>
      <w:r w:rsidR="00B37F19">
        <w:rPr>
          <w:rFonts w:ascii="Times New Roman" w:hAnsi="Times New Roman" w:cs="Times New Roman"/>
          <w:spacing w:val="-2"/>
        </w:rPr>
        <w:t xml:space="preserve"> </w:t>
      </w:r>
      <w:r w:rsidR="00643D0E">
        <w:rPr>
          <w:rFonts w:ascii="Times New Roman" w:hAnsi="Times New Roman" w:cs="Times New Roman"/>
          <w:spacing w:val="-2"/>
        </w:rPr>
        <w:t xml:space="preserve">                   </w:t>
      </w:r>
      <w:bookmarkStart w:id="0" w:name="_GoBack"/>
      <w:bookmarkEnd w:id="0"/>
      <w:r w:rsidR="00B37F19">
        <w:rPr>
          <w:rFonts w:ascii="Times New Roman" w:hAnsi="Times New Roman" w:cs="Times New Roman"/>
          <w:spacing w:val="-2"/>
        </w:rPr>
        <w:t xml:space="preserve"> </w:t>
      </w:r>
      <w:r w:rsidR="00CB5ECF">
        <w:rPr>
          <w:rFonts w:ascii="Times New Roman" w:hAnsi="Times New Roman" w:cs="Times New Roman"/>
          <w:spacing w:val="-2"/>
        </w:rPr>
        <w:t xml:space="preserve"> </w:t>
      </w:r>
      <w:r w:rsidRPr="00B37F19">
        <w:rPr>
          <w:rFonts w:ascii="Times New Roman" w:hAnsi="Times New Roman" w:cs="Times New Roman"/>
          <w:spacing w:val="-2"/>
        </w:rPr>
        <w:t>от «</w:t>
      </w:r>
      <w:r w:rsidR="00B37F19">
        <w:rPr>
          <w:rFonts w:ascii="Times New Roman" w:hAnsi="Times New Roman" w:cs="Times New Roman"/>
          <w:spacing w:val="-2"/>
        </w:rPr>
        <w:t xml:space="preserve"> </w:t>
      </w:r>
      <w:r w:rsidR="00643D0E">
        <w:rPr>
          <w:rFonts w:ascii="Times New Roman" w:hAnsi="Times New Roman" w:cs="Times New Roman"/>
          <w:spacing w:val="-2"/>
        </w:rPr>
        <w:t>03</w:t>
      </w:r>
      <w:r w:rsidRPr="00B37F19">
        <w:rPr>
          <w:rFonts w:ascii="Times New Roman" w:hAnsi="Times New Roman" w:cs="Times New Roman"/>
          <w:spacing w:val="-2"/>
        </w:rPr>
        <w:t xml:space="preserve">» </w:t>
      </w:r>
      <w:r w:rsidR="0052767C" w:rsidRPr="00B37F19">
        <w:rPr>
          <w:rFonts w:ascii="Times New Roman" w:hAnsi="Times New Roman" w:cs="Times New Roman"/>
          <w:spacing w:val="-2"/>
        </w:rPr>
        <w:t>октября</w:t>
      </w:r>
      <w:r w:rsidRPr="00B37F19">
        <w:rPr>
          <w:rFonts w:ascii="Times New Roman" w:hAnsi="Times New Roman" w:cs="Times New Roman"/>
          <w:spacing w:val="-2"/>
        </w:rPr>
        <w:t xml:space="preserve"> 20</w:t>
      </w:r>
      <w:r w:rsidR="007028CF" w:rsidRPr="00B37F19">
        <w:rPr>
          <w:rFonts w:ascii="Times New Roman" w:hAnsi="Times New Roman" w:cs="Times New Roman"/>
          <w:spacing w:val="-2"/>
        </w:rPr>
        <w:t>2</w:t>
      </w:r>
      <w:r w:rsidR="00F212DD" w:rsidRPr="00B37F19">
        <w:rPr>
          <w:rFonts w:ascii="Times New Roman" w:hAnsi="Times New Roman" w:cs="Times New Roman"/>
          <w:spacing w:val="-2"/>
        </w:rPr>
        <w:t>3</w:t>
      </w:r>
      <w:r w:rsidRPr="00B37F19">
        <w:rPr>
          <w:rFonts w:ascii="Times New Roman" w:hAnsi="Times New Roman" w:cs="Times New Roman"/>
          <w:spacing w:val="-2"/>
        </w:rPr>
        <w:t>г.</w:t>
      </w:r>
      <w:r w:rsidR="00B37F19">
        <w:rPr>
          <w:rFonts w:ascii="Times New Roman" w:hAnsi="Times New Roman" w:cs="Times New Roman"/>
          <w:spacing w:val="-2"/>
        </w:rPr>
        <w:t xml:space="preserve"> </w:t>
      </w:r>
      <w:r w:rsidR="00643D0E">
        <w:rPr>
          <w:rFonts w:ascii="Times New Roman" w:hAnsi="Times New Roman" w:cs="Times New Roman"/>
          <w:spacing w:val="-2"/>
        </w:rPr>
        <w:t xml:space="preserve"> </w:t>
      </w:r>
      <w:r w:rsidR="00B37F19" w:rsidRPr="00B37F19">
        <w:rPr>
          <w:rFonts w:ascii="Times New Roman" w:hAnsi="Times New Roman" w:cs="Times New Roman"/>
          <w:spacing w:val="-2"/>
        </w:rPr>
        <w:t>№</w:t>
      </w:r>
      <w:r w:rsidR="00B37F19">
        <w:rPr>
          <w:rFonts w:ascii="Times New Roman" w:hAnsi="Times New Roman" w:cs="Times New Roman"/>
          <w:spacing w:val="-2"/>
        </w:rPr>
        <w:t xml:space="preserve"> </w:t>
      </w:r>
      <w:r w:rsidR="00643D0E">
        <w:rPr>
          <w:rFonts w:ascii="Times New Roman" w:hAnsi="Times New Roman" w:cs="Times New Roman"/>
          <w:spacing w:val="-2"/>
        </w:rPr>
        <w:t>149-д</w:t>
      </w:r>
      <w:r w:rsidR="00B37F19">
        <w:rPr>
          <w:rFonts w:ascii="Times New Roman" w:hAnsi="Times New Roman" w:cs="Times New Roman"/>
          <w:spacing w:val="-2"/>
        </w:rPr>
        <w:t xml:space="preserve"> </w:t>
      </w:r>
      <w:r w:rsidR="00B37F19">
        <w:rPr>
          <w:rFonts w:ascii="Times New Roman" w:hAnsi="Times New Roman" w:cs="Times New Roman"/>
          <w:spacing w:val="-2"/>
        </w:rPr>
        <w:t xml:space="preserve">    </w:t>
      </w:r>
      <w:r w:rsidRPr="00B37F19">
        <w:rPr>
          <w:rFonts w:ascii="Times New Roman" w:hAnsi="Times New Roman" w:cs="Times New Roman"/>
          <w:spacing w:val="-2"/>
        </w:rPr>
        <w:t xml:space="preserve"> </w:t>
      </w:r>
    </w:p>
    <w:p w:rsidR="00685303" w:rsidRPr="00B37F19" w:rsidRDefault="00B37F19" w:rsidP="00B37F19">
      <w:pPr>
        <w:shd w:val="clear" w:color="auto" w:fill="FFFFFF"/>
        <w:spacing w:line="274" w:lineRule="exact"/>
        <w:jc w:val="center"/>
        <w:rPr>
          <w:rFonts w:ascii="Times New Roman" w:hAnsi="Times New Roman" w:cs="Times New Roman"/>
          <w:spacing w:val="-2"/>
        </w:rPr>
      </w:pPr>
      <w:r w:rsidRPr="00B37F19">
        <w:rPr>
          <w:rFonts w:ascii="Times New Roman" w:hAnsi="Times New Roman" w:cs="Times New Roman"/>
          <w:spacing w:val="-2"/>
        </w:rPr>
        <w:t xml:space="preserve"> </w:t>
      </w:r>
      <w:r w:rsidR="00B137E2" w:rsidRPr="00B37F19">
        <w:rPr>
          <w:rFonts w:ascii="Times New Roman" w:hAnsi="Times New Roman" w:cs="Times New Roman"/>
          <w:spacing w:val="-2"/>
        </w:rPr>
        <w:t xml:space="preserve"> </w:t>
      </w:r>
    </w:p>
    <w:p w:rsidR="00634C54" w:rsidRDefault="00634C54" w:rsidP="00685303">
      <w:pPr>
        <w:shd w:val="clear" w:color="auto" w:fill="FFFFFF"/>
        <w:spacing w:line="274" w:lineRule="exact"/>
        <w:jc w:val="center"/>
        <w:rPr>
          <w:rFonts w:ascii="Times New Roman" w:hAnsi="Times New Roman" w:cs="Times New Roman"/>
          <w:color w:val="FF0000"/>
          <w:spacing w:val="-2"/>
          <w:u w:val="single"/>
        </w:rPr>
      </w:pPr>
    </w:p>
    <w:p w:rsidR="00D710B0" w:rsidRDefault="00D710B0" w:rsidP="00685303">
      <w:pPr>
        <w:shd w:val="clear" w:color="auto" w:fill="FFFFFF"/>
        <w:spacing w:line="274" w:lineRule="exact"/>
        <w:jc w:val="center"/>
        <w:rPr>
          <w:rFonts w:ascii="Times New Roman" w:hAnsi="Times New Roman" w:cs="Times New Roman"/>
          <w:color w:val="FF0000"/>
          <w:spacing w:val="-2"/>
          <w:u w:val="single"/>
        </w:rPr>
      </w:pPr>
    </w:p>
    <w:p w:rsidR="00D710B0" w:rsidRDefault="00D710B0" w:rsidP="00B37F19">
      <w:pPr>
        <w:shd w:val="clear" w:color="auto" w:fill="FFFFFF"/>
        <w:spacing w:line="274" w:lineRule="exact"/>
        <w:jc w:val="right"/>
        <w:rPr>
          <w:rFonts w:ascii="Times New Roman" w:hAnsi="Times New Roman" w:cs="Times New Roman"/>
          <w:color w:val="FF0000"/>
          <w:spacing w:val="-2"/>
          <w:u w:val="single"/>
        </w:rPr>
      </w:pPr>
    </w:p>
    <w:p w:rsidR="00D710B0" w:rsidRDefault="00D710B0" w:rsidP="00685303">
      <w:pPr>
        <w:shd w:val="clear" w:color="auto" w:fill="FFFFFF"/>
        <w:spacing w:line="274" w:lineRule="exact"/>
        <w:jc w:val="center"/>
        <w:rPr>
          <w:rFonts w:ascii="Times New Roman" w:hAnsi="Times New Roman" w:cs="Times New Roman"/>
          <w:color w:val="FF0000"/>
          <w:spacing w:val="-2"/>
          <w:u w:val="single"/>
        </w:rPr>
      </w:pPr>
    </w:p>
    <w:p w:rsidR="00D710B0" w:rsidRDefault="00D710B0" w:rsidP="00685303">
      <w:pPr>
        <w:shd w:val="clear" w:color="auto" w:fill="FFFFFF"/>
        <w:spacing w:line="274" w:lineRule="exact"/>
        <w:jc w:val="center"/>
        <w:rPr>
          <w:rFonts w:ascii="Times New Roman" w:hAnsi="Times New Roman" w:cs="Times New Roman"/>
          <w:color w:val="FF0000"/>
          <w:spacing w:val="-2"/>
          <w:u w:val="single"/>
        </w:rPr>
      </w:pPr>
    </w:p>
    <w:p w:rsidR="00D710B0" w:rsidRDefault="00D710B0" w:rsidP="00685303">
      <w:pPr>
        <w:shd w:val="clear" w:color="auto" w:fill="FFFFFF"/>
        <w:spacing w:line="274" w:lineRule="exact"/>
        <w:jc w:val="center"/>
        <w:rPr>
          <w:rFonts w:ascii="Times New Roman" w:hAnsi="Times New Roman" w:cs="Times New Roman"/>
          <w:color w:val="FF0000"/>
          <w:spacing w:val="-2"/>
          <w:u w:val="single"/>
        </w:rPr>
      </w:pPr>
    </w:p>
    <w:p w:rsidR="00D710B0" w:rsidRDefault="00D710B0" w:rsidP="00685303">
      <w:pPr>
        <w:shd w:val="clear" w:color="auto" w:fill="FFFFFF"/>
        <w:spacing w:line="274" w:lineRule="exact"/>
        <w:jc w:val="center"/>
        <w:rPr>
          <w:rFonts w:ascii="Times New Roman" w:hAnsi="Times New Roman" w:cs="Times New Roman"/>
          <w:color w:val="FF0000"/>
          <w:spacing w:val="-2"/>
          <w:u w:val="single"/>
        </w:rPr>
      </w:pPr>
    </w:p>
    <w:p w:rsidR="00D710B0" w:rsidRDefault="00D710B0" w:rsidP="00685303">
      <w:pPr>
        <w:shd w:val="clear" w:color="auto" w:fill="FFFFFF"/>
        <w:spacing w:line="274" w:lineRule="exact"/>
        <w:jc w:val="center"/>
        <w:rPr>
          <w:rFonts w:ascii="Times New Roman" w:hAnsi="Times New Roman" w:cs="Times New Roman"/>
          <w:color w:val="FF0000"/>
          <w:spacing w:val="-2"/>
          <w:u w:val="single"/>
        </w:rPr>
      </w:pPr>
    </w:p>
    <w:p w:rsidR="00D710B0" w:rsidRDefault="00D710B0" w:rsidP="00685303">
      <w:pPr>
        <w:shd w:val="clear" w:color="auto" w:fill="FFFFFF"/>
        <w:spacing w:line="274" w:lineRule="exact"/>
        <w:jc w:val="center"/>
        <w:rPr>
          <w:rFonts w:ascii="Times New Roman" w:hAnsi="Times New Roman" w:cs="Times New Roman"/>
          <w:color w:val="FF0000"/>
          <w:spacing w:val="-2"/>
          <w:u w:val="single"/>
        </w:rPr>
      </w:pPr>
    </w:p>
    <w:p w:rsidR="00D710B0" w:rsidRDefault="00D710B0" w:rsidP="0081410E">
      <w:pPr>
        <w:shd w:val="clear" w:color="auto" w:fill="FFFFFF"/>
        <w:spacing w:line="274" w:lineRule="exact"/>
        <w:rPr>
          <w:rFonts w:ascii="Times New Roman" w:hAnsi="Times New Roman" w:cs="Times New Roman"/>
          <w:color w:val="FF0000"/>
          <w:spacing w:val="-2"/>
          <w:u w:val="single"/>
        </w:rPr>
      </w:pPr>
    </w:p>
    <w:p w:rsidR="00CB5ECF" w:rsidRPr="00685303" w:rsidRDefault="00CB5ECF" w:rsidP="00685303">
      <w:pPr>
        <w:shd w:val="clear" w:color="auto" w:fill="FFFFFF"/>
        <w:spacing w:line="274" w:lineRule="exact"/>
        <w:jc w:val="center"/>
        <w:rPr>
          <w:rFonts w:ascii="Times New Roman" w:hAnsi="Times New Roman" w:cs="Times New Roman"/>
          <w:color w:val="FF0000"/>
          <w:spacing w:val="-2"/>
          <w:u w:val="single"/>
        </w:rPr>
      </w:pPr>
    </w:p>
    <w:p w:rsidR="00685303" w:rsidRDefault="00685303" w:rsidP="00685303">
      <w:pPr>
        <w:shd w:val="clear" w:color="auto" w:fill="FFFFFF"/>
        <w:tabs>
          <w:tab w:val="left" w:leader="underscore" w:pos="9864"/>
        </w:tabs>
        <w:spacing w:line="274" w:lineRule="exact"/>
        <w:jc w:val="center"/>
        <w:rPr>
          <w:rFonts w:ascii="Times New Roman" w:hAnsi="Times New Roman" w:cs="Times New Roman"/>
          <w:spacing w:val="-2"/>
          <w:sz w:val="28"/>
          <w:szCs w:val="28"/>
        </w:rPr>
      </w:pPr>
      <w:r w:rsidRPr="00D710B0">
        <w:rPr>
          <w:rFonts w:ascii="Times New Roman" w:hAnsi="Times New Roman" w:cs="Times New Roman"/>
          <w:spacing w:val="-2"/>
          <w:sz w:val="28"/>
          <w:szCs w:val="28"/>
        </w:rPr>
        <w:t xml:space="preserve">Дорожная карта </w:t>
      </w:r>
    </w:p>
    <w:p w:rsidR="0081410E" w:rsidRPr="00D710B0" w:rsidRDefault="0081410E" w:rsidP="00685303">
      <w:pPr>
        <w:shd w:val="clear" w:color="auto" w:fill="FFFFFF"/>
        <w:tabs>
          <w:tab w:val="left" w:leader="underscore" w:pos="9864"/>
        </w:tabs>
        <w:spacing w:line="274" w:lineRule="exact"/>
        <w:jc w:val="center"/>
        <w:rPr>
          <w:rFonts w:ascii="Times New Roman" w:hAnsi="Times New Roman" w:cs="Times New Roman"/>
          <w:spacing w:val="-2"/>
          <w:sz w:val="28"/>
          <w:szCs w:val="28"/>
        </w:rPr>
      </w:pPr>
    </w:p>
    <w:p w:rsidR="00634C54" w:rsidRPr="00D710B0" w:rsidRDefault="00685303" w:rsidP="00685303">
      <w:pPr>
        <w:shd w:val="clear" w:color="auto" w:fill="FFFFFF"/>
        <w:tabs>
          <w:tab w:val="left" w:leader="underscore" w:pos="9864"/>
        </w:tabs>
        <w:spacing w:line="274" w:lineRule="exact"/>
        <w:jc w:val="center"/>
        <w:rPr>
          <w:rFonts w:ascii="Times New Roman" w:hAnsi="Times New Roman" w:cs="Times New Roman"/>
          <w:spacing w:val="-2"/>
          <w:sz w:val="28"/>
          <w:szCs w:val="28"/>
        </w:rPr>
      </w:pPr>
      <w:r w:rsidRPr="00D710B0">
        <w:rPr>
          <w:rFonts w:ascii="Times New Roman" w:hAnsi="Times New Roman" w:cs="Times New Roman"/>
          <w:spacing w:val="-2"/>
          <w:sz w:val="28"/>
          <w:szCs w:val="28"/>
        </w:rPr>
        <w:t>по совершенствованию условий</w:t>
      </w:r>
      <w:r w:rsidR="00634C54" w:rsidRPr="00D710B0">
        <w:rPr>
          <w:rFonts w:ascii="Times New Roman" w:hAnsi="Times New Roman" w:cs="Times New Roman"/>
          <w:spacing w:val="-2"/>
          <w:sz w:val="28"/>
          <w:szCs w:val="28"/>
        </w:rPr>
        <w:t xml:space="preserve"> подготовки и проведения ГИА, </w:t>
      </w:r>
    </w:p>
    <w:p w:rsidR="00685303" w:rsidRDefault="00634C54" w:rsidP="00685303">
      <w:pPr>
        <w:shd w:val="clear" w:color="auto" w:fill="FFFFFF"/>
        <w:tabs>
          <w:tab w:val="left" w:leader="underscore" w:pos="9864"/>
        </w:tabs>
        <w:spacing w:line="274" w:lineRule="exact"/>
        <w:jc w:val="center"/>
        <w:rPr>
          <w:rFonts w:ascii="Times New Roman" w:hAnsi="Times New Roman" w:cs="Times New Roman"/>
          <w:spacing w:val="-2"/>
          <w:sz w:val="28"/>
          <w:szCs w:val="28"/>
        </w:rPr>
      </w:pPr>
      <w:r w:rsidRPr="00D710B0">
        <w:rPr>
          <w:rFonts w:ascii="Times New Roman" w:hAnsi="Times New Roman" w:cs="Times New Roman"/>
          <w:spacing w:val="-2"/>
          <w:sz w:val="28"/>
          <w:szCs w:val="28"/>
        </w:rPr>
        <w:t>повышения эффективности деятельности</w:t>
      </w:r>
    </w:p>
    <w:p w:rsidR="0081410E" w:rsidRPr="00D710B0" w:rsidRDefault="0081410E" w:rsidP="00685303">
      <w:pPr>
        <w:shd w:val="clear" w:color="auto" w:fill="FFFFFF"/>
        <w:tabs>
          <w:tab w:val="left" w:leader="underscore" w:pos="9864"/>
        </w:tabs>
        <w:spacing w:line="274" w:lineRule="exact"/>
        <w:jc w:val="center"/>
        <w:rPr>
          <w:rFonts w:ascii="Times New Roman" w:hAnsi="Times New Roman" w:cs="Times New Roman"/>
          <w:spacing w:val="-2"/>
          <w:sz w:val="28"/>
          <w:szCs w:val="28"/>
        </w:rPr>
      </w:pPr>
    </w:p>
    <w:p w:rsidR="00685303" w:rsidRPr="00D710B0" w:rsidRDefault="00685303" w:rsidP="00685303">
      <w:pPr>
        <w:shd w:val="clear" w:color="auto" w:fill="FFFFFF"/>
        <w:tabs>
          <w:tab w:val="left" w:leader="underscore" w:pos="9864"/>
        </w:tabs>
        <w:spacing w:line="274" w:lineRule="exact"/>
        <w:jc w:val="center"/>
        <w:rPr>
          <w:rFonts w:ascii="Times New Roman" w:hAnsi="Times New Roman" w:cs="Times New Roman"/>
          <w:spacing w:val="-1"/>
          <w:sz w:val="28"/>
          <w:szCs w:val="28"/>
        </w:rPr>
      </w:pPr>
      <w:r w:rsidRPr="00D710B0">
        <w:rPr>
          <w:rFonts w:ascii="Times New Roman" w:hAnsi="Times New Roman" w:cs="Times New Roman"/>
          <w:spacing w:val="-1"/>
          <w:sz w:val="28"/>
          <w:szCs w:val="28"/>
        </w:rPr>
        <w:t>Муниципального казённого общеобразовательного учреждения</w:t>
      </w:r>
    </w:p>
    <w:p w:rsidR="00685303" w:rsidRDefault="00685303" w:rsidP="00685303">
      <w:pPr>
        <w:shd w:val="clear" w:color="auto" w:fill="FFFFFF"/>
        <w:tabs>
          <w:tab w:val="left" w:leader="underscore" w:pos="9864"/>
        </w:tabs>
        <w:spacing w:line="274" w:lineRule="exact"/>
        <w:jc w:val="center"/>
        <w:rPr>
          <w:rFonts w:ascii="Times New Roman" w:hAnsi="Times New Roman" w:cs="Times New Roman"/>
          <w:spacing w:val="-1"/>
          <w:sz w:val="28"/>
          <w:szCs w:val="28"/>
        </w:rPr>
      </w:pPr>
      <w:r w:rsidRPr="00D710B0">
        <w:rPr>
          <w:rFonts w:ascii="Times New Roman" w:hAnsi="Times New Roman" w:cs="Times New Roman"/>
          <w:spacing w:val="-1"/>
          <w:sz w:val="28"/>
          <w:szCs w:val="28"/>
        </w:rPr>
        <w:t>«Ницинская средняя общеобразовательная школа»</w:t>
      </w:r>
    </w:p>
    <w:p w:rsidR="0081410E" w:rsidRPr="00D710B0" w:rsidRDefault="0081410E" w:rsidP="00685303">
      <w:pPr>
        <w:shd w:val="clear" w:color="auto" w:fill="FFFFFF"/>
        <w:tabs>
          <w:tab w:val="left" w:leader="underscore" w:pos="9864"/>
        </w:tabs>
        <w:spacing w:line="274" w:lineRule="exact"/>
        <w:jc w:val="center"/>
        <w:rPr>
          <w:rFonts w:ascii="Times New Roman" w:hAnsi="Times New Roman" w:cs="Times New Roman"/>
          <w:spacing w:val="-1"/>
          <w:sz w:val="28"/>
          <w:szCs w:val="28"/>
        </w:rPr>
      </w:pPr>
    </w:p>
    <w:p w:rsidR="00634C54" w:rsidRPr="00D710B0" w:rsidRDefault="00685303" w:rsidP="00685303">
      <w:pPr>
        <w:shd w:val="clear" w:color="auto" w:fill="FFFFFF"/>
        <w:tabs>
          <w:tab w:val="left" w:leader="underscore" w:pos="9864"/>
        </w:tabs>
        <w:spacing w:line="274" w:lineRule="exact"/>
        <w:jc w:val="center"/>
        <w:rPr>
          <w:rFonts w:ascii="Times New Roman" w:hAnsi="Times New Roman" w:cs="Times New Roman"/>
          <w:spacing w:val="-2"/>
          <w:sz w:val="28"/>
          <w:szCs w:val="28"/>
        </w:rPr>
      </w:pPr>
      <w:r w:rsidRPr="00D710B0">
        <w:rPr>
          <w:rFonts w:ascii="Times New Roman" w:hAnsi="Times New Roman" w:cs="Times New Roman"/>
          <w:spacing w:val="-2"/>
          <w:sz w:val="28"/>
          <w:szCs w:val="28"/>
        </w:rPr>
        <w:t xml:space="preserve">по </w:t>
      </w:r>
      <w:r w:rsidR="00634C54" w:rsidRPr="00D710B0">
        <w:rPr>
          <w:rFonts w:ascii="Times New Roman" w:hAnsi="Times New Roman" w:cs="Times New Roman"/>
          <w:spacing w:val="-2"/>
          <w:sz w:val="28"/>
          <w:szCs w:val="28"/>
        </w:rPr>
        <w:t xml:space="preserve">совершенствованию условий для подтверждения </w:t>
      </w:r>
    </w:p>
    <w:p w:rsidR="00685303" w:rsidRDefault="00634C54" w:rsidP="00685303">
      <w:pPr>
        <w:shd w:val="clear" w:color="auto" w:fill="FFFFFF"/>
        <w:tabs>
          <w:tab w:val="left" w:leader="underscore" w:pos="9864"/>
        </w:tabs>
        <w:spacing w:line="274" w:lineRule="exact"/>
        <w:jc w:val="center"/>
        <w:rPr>
          <w:rFonts w:ascii="Times New Roman" w:hAnsi="Times New Roman" w:cs="Times New Roman"/>
          <w:spacing w:val="-1"/>
          <w:sz w:val="28"/>
          <w:szCs w:val="28"/>
        </w:rPr>
      </w:pPr>
      <w:r w:rsidRPr="00D710B0">
        <w:rPr>
          <w:rFonts w:ascii="Times New Roman" w:hAnsi="Times New Roman" w:cs="Times New Roman"/>
          <w:spacing w:val="-2"/>
          <w:sz w:val="28"/>
          <w:szCs w:val="28"/>
        </w:rPr>
        <w:t>обучающимися на ГИА образовательных цензов</w:t>
      </w:r>
      <w:r w:rsidR="00685303" w:rsidRPr="00D710B0">
        <w:rPr>
          <w:rFonts w:ascii="Times New Roman" w:hAnsi="Times New Roman" w:cs="Times New Roman"/>
          <w:spacing w:val="-1"/>
          <w:sz w:val="28"/>
          <w:szCs w:val="28"/>
        </w:rPr>
        <w:t xml:space="preserve"> </w:t>
      </w:r>
    </w:p>
    <w:p w:rsidR="0081410E" w:rsidRPr="00D710B0" w:rsidRDefault="0081410E" w:rsidP="00685303">
      <w:pPr>
        <w:shd w:val="clear" w:color="auto" w:fill="FFFFFF"/>
        <w:tabs>
          <w:tab w:val="left" w:leader="underscore" w:pos="9864"/>
        </w:tabs>
        <w:spacing w:line="274" w:lineRule="exact"/>
        <w:jc w:val="center"/>
        <w:rPr>
          <w:rFonts w:ascii="Times New Roman" w:hAnsi="Times New Roman" w:cs="Times New Roman"/>
          <w:spacing w:val="-1"/>
          <w:sz w:val="28"/>
          <w:szCs w:val="28"/>
        </w:rPr>
      </w:pPr>
    </w:p>
    <w:p w:rsidR="00685303" w:rsidRPr="00D710B0" w:rsidRDefault="00685303" w:rsidP="00685303">
      <w:pPr>
        <w:shd w:val="clear" w:color="auto" w:fill="FFFFFF"/>
        <w:jc w:val="center"/>
        <w:rPr>
          <w:rFonts w:ascii="Times New Roman" w:hAnsi="Times New Roman" w:cs="Times New Roman"/>
          <w:spacing w:val="-1"/>
          <w:sz w:val="28"/>
          <w:szCs w:val="28"/>
          <w:u w:val="single"/>
        </w:rPr>
      </w:pPr>
      <w:r w:rsidRPr="00D710B0">
        <w:rPr>
          <w:rFonts w:ascii="Times New Roman" w:hAnsi="Times New Roman" w:cs="Times New Roman"/>
          <w:spacing w:val="-1"/>
          <w:sz w:val="28"/>
          <w:szCs w:val="28"/>
          <w:u w:val="single"/>
        </w:rPr>
        <w:t>в 20</w:t>
      </w:r>
      <w:r w:rsidR="007028CF" w:rsidRPr="00D710B0">
        <w:rPr>
          <w:rFonts w:ascii="Times New Roman" w:hAnsi="Times New Roman" w:cs="Times New Roman"/>
          <w:spacing w:val="-1"/>
          <w:sz w:val="28"/>
          <w:szCs w:val="28"/>
          <w:u w:val="single"/>
        </w:rPr>
        <w:t>2</w:t>
      </w:r>
      <w:r w:rsidR="00F212DD">
        <w:rPr>
          <w:rFonts w:ascii="Times New Roman" w:hAnsi="Times New Roman" w:cs="Times New Roman"/>
          <w:spacing w:val="-1"/>
          <w:sz w:val="28"/>
          <w:szCs w:val="28"/>
          <w:u w:val="single"/>
        </w:rPr>
        <w:t>3</w:t>
      </w:r>
      <w:r w:rsidRPr="00D710B0">
        <w:rPr>
          <w:rFonts w:ascii="Times New Roman" w:hAnsi="Times New Roman" w:cs="Times New Roman"/>
          <w:spacing w:val="-1"/>
          <w:sz w:val="28"/>
          <w:szCs w:val="28"/>
          <w:u w:val="single"/>
        </w:rPr>
        <w:t xml:space="preserve"> </w:t>
      </w:r>
      <w:r w:rsidR="00634C54" w:rsidRPr="00D710B0">
        <w:rPr>
          <w:rFonts w:ascii="Times New Roman" w:hAnsi="Times New Roman" w:cs="Times New Roman"/>
          <w:spacing w:val="-1"/>
          <w:sz w:val="28"/>
          <w:szCs w:val="28"/>
          <w:u w:val="single"/>
        </w:rPr>
        <w:t>–</w:t>
      </w:r>
      <w:r w:rsidRPr="00D710B0">
        <w:rPr>
          <w:rFonts w:ascii="Times New Roman" w:hAnsi="Times New Roman" w:cs="Times New Roman"/>
          <w:spacing w:val="-1"/>
          <w:sz w:val="28"/>
          <w:szCs w:val="28"/>
          <w:u w:val="single"/>
        </w:rPr>
        <w:t xml:space="preserve"> 20</w:t>
      </w:r>
      <w:r w:rsidR="00DB291B" w:rsidRPr="00D710B0">
        <w:rPr>
          <w:rFonts w:ascii="Times New Roman" w:hAnsi="Times New Roman" w:cs="Times New Roman"/>
          <w:spacing w:val="-1"/>
          <w:sz w:val="28"/>
          <w:szCs w:val="28"/>
          <w:u w:val="single"/>
        </w:rPr>
        <w:t>2</w:t>
      </w:r>
      <w:r w:rsidR="00F212DD">
        <w:rPr>
          <w:rFonts w:ascii="Times New Roman" w:hAnsi="Times New Roman" w:cs="Times New Roman"/>
          <w:spacing w:val="-1"/>
          <w:sz w:val="28"/>
          <w:szCs w:val="28"/>
          <w:u w:val="single"/>
        </w:rPr>
        <w:t>4</w:t>
      </w:r>
      <w:r w:rsidR="00DB291B" w:rsidRPr="00D710B0">
        <w:rPr>
          <w:rFonts w:ascii="Times New Roman" w:hAnsi="Times New Roman" w:cs="Times New Roman"/>
          <w:spacing w:val="-1"/>
          <w:sz w:val="28"/>
          <w:szCs w:val="28"/>
          <w:u w:val="single"/>
        </w:rPr>
        <w:t xml:space="preserve"> </w:t>
      </w:r>
      <w:r w:rsidRPr="00D710B0">
        <w:rPr>
          <w:rFonts w:ascii="Times New Roman" w:hAnsi="Times New Roman" w:cs="Times New Roman"/>
          <w:spacing w:val="-1"/>
          <w:sz w:val="28"/>
          <w:szCs w:val="28"/>
          <w:u w:val="single"/>
        </w:rPr>
        <w:t>учебном году</w:t>
      </w: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81410E" w:rsidRDefault="0081410E" w:rsidP="00685303">
      <w:pPr>
        <w:shd w:val="clear" w:color="auto" w:fill="FFFFFF"/>
        <w:jc w:val="center"/>
        <w:rPr>
          <w:rFonts w:ascii="Times New Roman" w:hAnsi="Times New Roman" w:cs="Times New Roman"/>
          <w:spacing w:val="-1"/>
          <w:sz w:val="24"/>
          <w:szCs w:val="24"/>
          <w:u w:val="single"/>
        </w:rPr>
      </w:pPr>
    </w:p>
    <w:p w:rsidR="0081410E" w:rsidRDefault="0081410E" w:rsidP="00685303">
      <w:pPr>
        <w:shd w:val="clear" w:color="auto" w:fill="FFFFFF"/>
        <w:jc w:val="center"/>
        <w:rPr>
          <w:rFonts w:ascii="Times New Roman" w:hAnsi="Times New Roman" w:cs="Times New Roman"/>
          <w:spacing w:val="-1"/>
          <w:sz w:val="24"/>
          <w:szCs w:val="24"/>
          <w:u w:val="single"/>
        </w:rPr>
      </w:pPr>
    </w:p>
    <w:p w:rsidR="00D710B0" w:rsidRDefault="00D710B0" w:rsidP="00D710B0">
      <w:pPr>
        <w:shd w:val="clear" w:color="auto" w:fill="FFFFFF"/>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Default="00D710B0" w:rsidP="00685303">
      <w:pPr>
        <w:shd w:val="clear" w:color="auto" w:fill="FFFFFF"/>
        <w:jc w:val="center"/>
        <w:rPr>
          <w:rFonts w:ascii="Times New Roman" w:hAnsi="Times New Roman" w:cs="Times New Roman"/>
          <w:spacing w:val="-1"/>
          <w:sz w:val="24"/>
          <w:szCs w:val="24"/>
          <w:u w:val="single"/>
        </w:rPr>
      </w:pPr>
    </w:p>
    <w:p w:rsidR="00D710B0" w:rsidRPr="00D710B0" w:rsidRDefault="00D710B0" w:rsidP="00D710B0">
      <w:pPr>
        <w:pStyle w:val="11"/>
        <w:suppressAutoHyphens w:val="0"/>
        <w:spacing w:line="240" w:lineRule="auto"/>
        <w:ind w:left="0"/>
        <w:jc w:val="center"/>
        <w:rPr>
          <w:rFonts w:ascii="Times New Roman" w:hAnsi="Times New Roman" w:cs="Times New Roman"/>
          <w:b/>
          <w:bCs/>
          <w:sz w:val="24"/>
          <w:szCs w:val="24"/>
        </w:rPr>
      </w:pPr>
      <w:r w:rsidRPr="00D710B0">
        <w:rPr>
          <w:rFonts w:ascii="Times New Roman" w:hAnsi="Times New Roman" w:cs="Times New Roman"/>
          <w:b/>
          <w:bCs/>
          <w:sz w:val="24"/>
          <w:szCs w:val="24"/>
        </w:rPr>
        <w:t>ПОЯСНИТЕЛЬНАЯ ЗАПИСКА</w:t>
      </w:r>
    </w:p>
    <w:p w:rsidR="00D710B0" w:rsidRPr="00D710B0" w:rsidRDefault="00D710B0" w:rsidP="00D710B0">
      <w:pPr>
        <w:pStyle w:val="11"/>
        <w:suppressAutoHyphens w:val="0"/>
        <w:spacing w:line="240" w:lineRule="auto"/>
        <w:ind w:left="0"/>
        <w:jc w:val="center"/>
        <w:rPr>
          <w:rFonts w:ascii="Times New Roman" w:hAnsi="Times New Roman" w:cs="Times New Roman"/>
          <w:b/>
          <w:bCs/>
          <w:sz w:val="24"/>
          <w:szCs w:val="24"/>
        </w:rPr>
      </w:pPr>
    </w:p>
    <w:p w:rsidR="00D710B0" w:rsidRPr="00D710B0" w:rsidRDefault="00D710B0" w:rsidP="00D710B0">
      <w:pPr>
        <w:pStyle w:val="12"/>
        <w:suppressAutoHyphens w:val="0"/>
        <w:spacing w:line="240" w:lineRule="auto"/>
        <w:ind w:firstLine="567"/>
        <w:jc w:val="center"/>
        <w:rPr>
          <w:rFonts w:ascii="Times New Roman" w:hAnsi="Times New Roman" w:cs="Times New Roman"/>
          <w:b/>
          <w:sz w:val="24"/>
          <w:szCs w:val="24"/>
        </w:rPr>
      </w:pPr>
      <w:r w:rsidRPr="00D710B0">
        <w:rPr>
          <w:rFonts w:ascii="Times New Roman" w:hAnsi="Times New Roman" w:cs="Times New Roman"/>
          <w:b/>
          <w:sz w:val="24"/>
          <w:szCs w:val="24"/>
        </w:rPr>
        <w:t>1. НАПРАВЛЕННОСТЬ Дорожной карты</w:t>
      </w:r>
    </w:p>
    <w:p w:rsidR="00D710B0" w:rsidRPr="00D710B0" w:rsidRDefault="00D710B0" w:rsidP="00D710B0">
      <w:pPr>
        <w:pStyle w:val="12"/>
        <w:suppressAutoHyphens w:val="0"/>
        <w:spacing w:line="240" w:lineRule="auto"/>
        <w:ind w:firstLine="567"/>
        <w:jc w:val="both"/>
        <w:rPr>
          <w:rFonts w:ascii="Times New Roman" w:hAnsi="Times New Roman" w:cs="Times New Roman"/>
          <w:sz w:val="24"/>
          <w:szCs w:val="24"/>
        </w:rPr>
      </w:pPr>
      <w:r w:rsidRPr="00D710B0">
        <w:rPr>
          <w:rFonts w:ascii="Times New Roman" w:hAnsi="Times New Roman" w:cs="Times New Roman"/>
          <w:sz w:val="24"/>
          <w:szCs w:val="24"/>
        </w:rPr>
        <w:t>Данная программа имеет социально-педагогическую направленность.</w:t>
      </w:r>
    </w:p>
    <w:p w:rsidR="00D710B0" w:rsidRPr="00D710B0" w:rsidRDefault="00D710B0" w:rsidP="00D710B0">
      <w:pPr>
        <w:pStyle w:val="12"/>
        <w:suppressAutoHyphens w:val="0"/>
        <w:spacing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          </w:t>
      </w:r>
      <w:r w:rsidR="0081410E">
        <w:rPr>
          <w:rFonts w:ascii="Times New Roman" w:hAnsi="Times New Roman" w:cs="Times New Roman"/>
          <w:b/>
          <w:sz w:val="24"/>
          <w:szCs w:val="24"/>
        </w:rPr>
        <w:t xml:space="preserve">                              </w:t>
      </w:r>
      <w:r w:rsidRPr="00D710B0">
        <w:rPr>
          <w:rFonts w:ascii="Times New Roman" w:hAnsi="Times New Roman" w:cs="Times New Roman"/>
          <w:b/>
          <w:sz w:val="24"/>
          <w:szCs w:val="24"/>
        </w:rPr>
        <w:t>2. АКТУАЛЬНОСТЬ Дорожной карты</w:t>
      </w:r>
    </w:p>
    <w:p w:rsidR="00D710B0" w:rsidRPr="00D710B0" w:rsidRDefault="00D710B0" w:rsidP="00D710B0">
      <w:pPr>
        <w:pStyle w:val="12"/>
        <w:suppressAutoHyphens w:val="0"/>
        <w:spacing w:before="28" w:after="28"/>
        <w:ind w:firstLine="567"/>
        <w:jc w:val="both"/>
        <w:rPr>
          <w:rFonts w:ascii="Times New Roman" w:hAnsi="Times New Roman" w:cs="Times New Roman"/>
          <w:sz w:val="24"/>
          <w:szCs w:val="24"/>
        </w:rPr>
      </w:pPr>
      <w:r w:rsidRPr="00D710B0">
        <w:rPr>
          <w:rFonts w:ascii="Times New Roman" w:hAnsi="Times New Roman" w:cs="Times New Roman"/>
          <w:sz w:val="24"/>
          <w:szCs w:val="24"/>
        </w:rPr>
        <w:t>В Федеральном законе Российской Федерации от 29 декабря 2012 года №273-ФЗ «Об образовании в Российской Федерации» в статье 59 «Итоговая аттестация» сказано:</w:t>
      </w:r>
    </w:p>
    <w:p w:rsidR="00D710B0" w:rsidRPr="00D710B0" w:rsidRDefault="00D710B0" w:rsidP="00D710B0">
      <w:pPr>
        <w:pStyle w:val="12"/>
        <w:suppressAutoHyphens w:val="0"/>
        <w:spacing w:before="28" w:after="28"/>
        <w:ind w:firstLine="567"/>
        <w:jc w:val="both"/>
        <w:rPr>
          <w:rFonts w:ascii="Times New Roman" w:hAnsi="Times New Roman" w:cs="Times New Roman"/>
          <w:sz w:val="24"/>
          <w:szCs w:val="24"/>
        </w:rPr>
      </w:pPr>
      <w:r w:rsidRPr="00D710B0">
        <w:rPr>
          <w:rFonts w:ascii="Times New Roman" w:hAnsi="Times New Roman" w:cs="Times New Roman"/>
          <w:sz w:val="24"/>
          <w:szCs w:val="24"/>
        </w:rPr>
        <w:t>«п.1. Итоговая аттестация представляет собой форму оценки степени и уровня освоения обучающимися образовательной программы.</w:t>
      </w:r>
    </w:p>
    <w:p w:rsidR="00D710B0" w:rsidRPr="00D710B0" w:rsidRDefault="00D710B0" w:rsidP="00D710B0">
      <w:pPr>
        <w:pStyle w:val="12"/>
        <w:suppressAutoHyphens w:val="0"/>
        <w:spacing w:before="28" w:after="28"/>
        <w:ind w:firstLine="567"/>
        <w:jc w:val="both"/>
        <w:rPr>
          <w:rFonts w:ascii="Times New Roman" w:hAnsi="Times New Roman" w:cs="Times New Roman"/>
          <w:sz w:val="24"/>
          <w:szCs w:val="24"/>
        </w:rPr>
      </w:pPr>
      <w:r w:rsidRPr="00D710B0">
        <w:rPr>
          <w:rFonts w:ascii="Times New Roman" w:hAnsi="Times New Roman" w:cs="Times New Roman"/>
          <w:sz w:val="24"/>
          <w:szCs w:val="24"/>
        </w:rPr>
        <w:t>п.2. Итоговая аттестация проводится на основе принципов объективности и независимости оценки качества подготовки обучающихся.</w:t>
      </w:r>
    </w:p>
    <w:p w:rsidR="00D710B0" w:rsidRPr="00D710B0" w:rsidRDefault="00D710B0" w:rsidP="00D710B0">
      <w:pPr>
        <w:pStyle w:val="12"/>
        <w:suppressAutoHyphens w:val="0"/>
        <w:spacing w:before="28" w:after="28"/>
        <w:ind w:firstLine="567"/>
        <w:jc w:val="both"/>
        <w:rPr>
          <w:rFonts w:ascii="Times New Roman" w:hAnsi="Times New Roman" w:cs="Times New Roman"/>
          <w:sz w:val="24"/>
          <w:szCs w:val="24"/>
        </w:rPr>
      </w:pPr>
      <w:r w:rsidRPr="00D710B0">
        <w:rPr>
          <w:rFonts w:ascii="Times New Roman" w:hAnsi="Times New Roman" w:cs="Times New Roman"/>
          <w:sz w:val="24"/>
          <w:szCs w:val="24"/>
        </w:rPr>
        <w:t>п.3.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710B0" w:rsidRPr="00D710B0" w:rsidRDefault="00D710B0" w:rsidP="00D710B0">
      <w:pPr>
        <w:pStyle w:val="12"/>
        <w:suppressAutoHyphens w:val="0"/>
        <w:spacing w:before="28" w:after="28"/>
        <w:ind w:firstLine="567"/>
        <w:jc w:val="both"/>
        <w:rPr>
          <w:rFonts w:ascii="Times New Roman" w:hAnsi="Times New Roman" w:cs="Times New Roman"/>
          <w:sz w:val="24"/>
          <w:szCs w:val="24"/>
        </w:rPr>
      </w:pPr>
      <w:r w:rsidRPr="00D710B0">
        <w:rPr>
          <w:rFonts w:ascii="Times New Roman" w:hAnsi="Times New Roman" w:cs="Times New Roman"/>
          <w:sz w:val="24"/>
          <w:szCs w:val="24"/>
        </w:rPr>
        <w:t>п.13.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w:t>
      </w:r>
    </w:p>
    <w:p w:rsidR="00D710B0" w:rsidRPr="00D710B0" w:rsidRDefault="00D710B0" w:rsidP="00D710B0">
      <w:pPr>
        <w:pStyle w:val="12"/>
        <w:suppressAutoHyphens w:val="0"/>
        <w:spacing w:before="28" w:after="28"/>
        <w:ind w:firstLine="567"/>
        <w:jc w:val="both"/>
        <w:rPr>
          <w:rFonts w:ascii="Times New Roman" w:hAnsi="Times New Roman" w:cs="Times New Roman"/>
          <w:sz w:val="24"/>
          <w:szCs w:val="24"/>
        </w:rPr>
      </w:pPr>
      <w:r w:rsidRPr="00D710B0">
        <w:rPr>
          <w:rFonts w:ascii="Times New Roman" w:hAnsi="Times New Roman" w:cs="Times New Roman"/>
          <w:sz w:val="24"/>
          <w:szCs w:val="24"/>
        </w:rPr>
        <w:tab/>
        <w:t xml:space="preserve">Данная Дорожная карта направлена на обеспечение эффективной подготовки учащихся </w:t>
      </w:r>
      <w:r w:rsidR="00580FC6">
        <w:rPr>
          <w:rFonts w:ascii="Times New Roman" w:hAnsi="Times New Roman" w:cs="Times New Roman"/>
          <w:sz w:val="24"/>
          <w:szCs w:val="24"/>
        </w:rPr>
        <w:t xml:space="preserve">9, </w:t>
      </w:r>
      <w:r w:rsidRPr="00D710B0">
        <w:rPr>
          <w:rFonts w:ascii="Times New Roman" w:hAnsi="Times New Roman" w:cs="Times New Roman"/>
          <w:sz w:val="24"/>
          <w:szCs w:val="24"/>
        </w:rPr>
        <w:t xml:space="preserve"> 11 классов к выпускным экзаменам в форме </w:t>
      </w:r>
      <w:r w:rsidR="00F212DD">
        <w:rPr>
          <w:rFonts w:ascii="Times New Roman" w:hAnsi="Times New Roman" w:cs="Times New Roman"/>
          <w:sz w:val="24"/>
          <w:szCs w:val="24"/>
        </w:rPr>
        <w:t>ОГЭ,</w:t>
      </w:r>
      <w:r>
        <w:rPr>
          <w:rFonts w:ascii="Times New Roman" w:hAnsi="Times New Roman" w:cs="Times New Roman"/>
          <w:sz w:val="24"/>
          <w:szCs w:val="24"/>
        </w:rPr>
        <w:t xml:space="preserve"> </w:t>
      </w:r>
      <w:r w:rsidR="00F212DD">
        <w:rPr>
          <w:rFonts w:ascii="Times New Roman" w:hAnsi="Times New Roman" w:cs="Times New Roman"/>
          <w:sz w:val="24"/>
          <w:szCs w:val="24"/>
        </w:rPr>
        <w:t>ЕГЭ, ГВЭ.</w:t>
      </w:r>
    </w:p>
    <w:p w:rsidR="00D710B0" w:rsidRPr="00D710B0" w:rsidRDefault="00D710B0" w:rsidP="00D710B0">
      <w:pPr>
        <w:pStyle w:val="12"/>
        <w:suppressAutoHyphens w:val="0"/>
        <w:spacing w:before="28" w:after="28"/>
        <w:ind w:firstLine="567"/>
        <w:jc w:val="both"/>
        <w:rPr>
          <w:rFonts w:ascii="Times New Roman" w:hAnsi="Times New Roman" w:cs="Times New Roman"/>
          <w:sz w:val="24"/>
          <w:szCs w:val="24"/>
        </w:rPr>
      </w:pPr>
    </w:p>
    <w:p w:rsidR="00D710B0" w:rsidRPr="00D710B0" w:rsidRDefault="00D710B0" w:rsidP="00D710B0">
      <w:pPr>
        <w:ind w:firstLine="709"/>
        <w:jc w:val="both"/>
        <w:rPr>
          <w:rFonts w:ascii="Times New Roman" w:hAnsi="Times New Roman" w:cs="Times New Roman"/>
          <w:sz w:val="24"/>
          <w:szCs w:val="24"/>
        </w:rPr>
      </w:pPr>
      <w:r w:rsidRPr="00D710B0">
        <w:rPr>
          <w:rFonts w:ascii="Times New Roman" w:hAnsi="Times New Roman" w:cs="Times New Roman"/>
          <w:sz w:val="24"/>
          <w:szCs w:val="24"/>
        </w:rPr>
        <w:t>Для подготовки и проведения итоговой аттестации выпускников</w:t>
      </w:r>
      <w:r>
        <w:rPr>
          <w:rFonts w:ascii="Times New Roman" w:hAnsi="Times New Roman" w:cs="Times New Roman"/>
          <w:sz w:val="24"/>
          <w:szCs w:val="24"/>
        </w:rPr>
        <w:t xml:space="preserve"> в</w:t>
      </w:r>
      <w:r w:rsidRPr="00D710B0">
        <w:rPr>
          <w:rFonts w:ascii="Times New Roman" w:hAnsi="Times New Roman" w:cs="Times New Roman"/>
          <w:sz w:val="24"/>
          <w:szCs w:val="24"/>
        </w:rPr>
        <w:t xml:space="preserve"> </w:t>
      </w:r>
      <w:r>
        <w:rPr>
          <w:rFonts w:ascii="Times New Roman" w:hAnsi="Times New Roman" w:cs="Times New Roman"/>
          <w:sz w:val="24"/>
          <w:szCs w:val="24"/>
        </w:rPr>
        <w:t xml:space="preserve">МКОУ «Ницинская СОШ» </w:t>
      </w:r>
      <w:r w:rsidRPr="00D710B0">
        <w:rPr>
          <w:rFonts w:ascii="Times New Roman" w:hAnsi="Times New Roman" w:cs="Times New Roman"/>
          <w:sz w:val="24"/>
          <w:szCs w:val="24"/>
        </w:rPr>
        <w:t xml:space="preserve">определена  </w:t>
      </w:r>
      <w:r w:rsidRPr="00D710B0">
        <w:rPr>
          <w:rFonts w:ascii="Times New Roman" w:hAnsi="Times New Roman" w:cs="Times New Roman"/>
          <w:b/>
          <w:i/>
          <w:sz w:val="24"/>
          <w:szCs w:val="24"/>
        </w:rPr>
        <w:t>цель итоговой аттестации-202</w:t>
      </w:r>
      <w:r w:rsidR="00F212DD">
        <w:rPr>
          <w:rFonts w:ascii="Times New Roman" w:hAnsi="Times New Roman" w:cs="Times New Roman"/>
          <w:b/>
          <w:i/>
          <w:sz w:val="24"/>
          <w:szCs w:val="24"/>
        </w:rPr>
        <w:t>4</w:t>
      </w:r>
      <w:r w:rsidRPr="00D710B0">
        <w:rPr>
          <w:rFonts w:ascii="Times New Roman" w:hAnsi="Times New Roman" w:cs="Times New Roman"/>
          <w:b/>
          <w:i/>
          <w:sz w:val="24"/>
          <w:szCs w:val="24"/>
        </w:rPr>
        <w:t>:</w:t>
      </w:r>
      <w:r w:rsidRPr="00D710B0">
        <w:rPr>
          <w:rFonts w:ascii="Times New Roman" w:hAnsi="Times New Roman" w:cs="Times New Roman"/>
          <w:sz w:val="24"/>
          <w:szCs w:val="24"/>
        </w:rPr>
        <w:t xml:space="preserve"> выявление соответствия уровня подготовки выпускников школы требованиям реализуемых общеобразовательных программ. </w:t>
      </w:r>
    </w:p>
    <w:p w:rsidR="00685303" w:rsidRPr="00580FC6" w:rsidRDefault="00580FC6" w:rsidP="00580FC6">
      <w:pPr>
        <w:pStyle w:val="a6"/>
        <w:tabs>
          <w:tab w:val="left" w:pos="1152"/>
        </w:tabs>
        <w:spacing w:after="0"/>
        <w:ind w:firstLine="709"/>
        <w:jc w:val="both"/>
        <w:rPr>
          <w:sz w:val="24"/>
          <w:szCs w:val="24"/>
        </w:rPr>
      </w:pPr>
      <w:r>
        <w:rPr>
          <w:sz w:val="24"/>
          <w:szCs w:val="24"/>
        </w:rPr>
        <w:t xml:space="preserve"> </w:t>
      </w:r>
    </w:p>
    <w:p w:rsidR="00685303" w:rsidRPr="00D00281" w:rsidRDefault="00580FC6" w:rsidP="00B137E2">
      <w:pPr>
        <w:shd w:val="clear" w:color="auto" w:fill="FFFFFF"/>
        <w:ind w:right="-1"/>
        <w:rPr>
          <w:rFonts w:ascii="Times New Roman" w:hAnsi="Times New Roman" w:cs="Times New Roman"/>
          <w:spacing w:val="-1"/>
          <w:sz w:val="24"/>
          <w:szCs w:val="24"/>
        </w:rPr>
      </w:pPr>
      <w:r>
        <w:rPr>
          <w:rFonts w:ascii="Times New Roman" w:hAnsi="Times New Roman" w:cs="Times New Roman"/>
          <w:b/>
          <w:spacing w:val="-1"/>
          <w:sz w:val="24"/>
          <w:szCs w:val="24"/>
        </w:rPr>
        <w:t xml:space="preserve">            </w:t>
      </w:r>
      <w:r w:rsidR="00685303" w:rsidRPr="00580FC6">
        <w:rPr>
          <w:rFonts w:ascii="Times New Roman" w:hAnsi="Times New Roman" w:cs="Times New Roman"/>
          <w:b/>
          <w:i/>
          <w:spacing w:val="-1"/>
          <w:sz w:val="24"/>
          <w:szCs w:val="24"/>
        </w:rPr>
        <w:t>Задачи</w:t>
      </w:r>
      <w:r w:rsidR="00685303">
        <w:rPr>
          <w:rFonts w:ascii="Times New Roman" w:hAnsi="Times New Roman" w:cs="Times New Roman"/>
          <w:spacing w:val="-1"/>
          <w:sz w:val="24"/>
          <w:szCs w:val="24"/>
        </w:rPr>
        <w:t>,</w:t>
      </w:r>
      <w:r w:rsidR="00685303" w:rsidRPr="00D00281">
        <w:rPr>
          <w:rFonts w:ascii="Times New Roman" w:hAnsi="Times New Roman" w:cs="Times New Roman"/>
          <w:spacing w:val="-1"/>
          <w:sz w:val="24"/>
          <w:szCs w:val="24"/>
        </w:rPr>
        <w:t xml:space="preserve"> направленные  на действенную подготовку к </w:t>
      </w:r>
      <w:r w:rsidR="00685303">
        <w:rPr>
          <w:rFonts w:ascii="Times New Roman" w:hAnsi="Times New Roman" w:cs="Times New Roman"/>
          <w:spacing w:val="-1"/>
          <w:sz w:val="24"/>
          <w:szCs w:val="24"/>
        </w:rPr>
        <w:t>ГИА:</w:t>
      </w:r>
    </w:p>
    <w:p w:rsidR="00685303" w:rsidRPr="00D00281" w:rsidRDefault="00685303" w:rsidP="00685303">
      <w:pPr>
        <w:shd w:val="clear" w:color="auto" w:fill="FFFFFF"/>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D00281">
        <w:rPr>
          <w:rFonts w:ascii="Times New Roman" w:hAnsi="Times New Roman" w:cs="Times New Roman"/>
          <w:spacing w:val="-1"/>
          <w:sz w:val="24"/>
          <w:szCs w:val="24"/>
        </w:rPr>
        <w:t xml:space="preserve">объединить деятельность участников образовательного процесса, направленную на подготовку к </w:t>
      </w:r>
      <w:r>
        <w:rPr>
          <w:rFonts w:ascii="Times New Roman" w:hAnsi="Times New Roman" w:cs="Times New Roman"/>
          <w:spacing w:val="-1"/>
          <w:sz w:val="24"/>
          <w:szCs w:val="24"/>
        </w:rPr>
        <w:t>ГИА</w:t>
      </w:r>
      <w:r w:rsidRPr="00D00281">
        <w:rPr>
          <w:rFonts w:ascii="Times New Roman" w:hAnsi="Times New Roman" w:cs="Times New Roman"/>
          <w:spacing w:val="-1"/>
          <w:sz w:val="24"/>
          <w:szCs w:val="24"/>
        </w:rPr>
        <w:t>;</w:t>
      </w:r>
    </w:p>
    <w:p w:rsidR="00685303" w:rsidRPr="00D00281" w:rsidRDefault="00685303" w:rsidP="00685303">
      <w:pPr>
        <w:shd w:val="clear" w:color="auto" w:fill="FFFFFF"/>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D00281">
        <w:rPr>
          <w:rFonts w:ascii="Times New Roman" w:hAnsi="Times New Roman" w:cs="Times New Roman"/>
          <w:spacing w:val="-1"/>
          <w:sz w:val="24"/>
          <w:szCs w:val="24"/>
        </w:rPr>
        <w:t xml:space="preserve">принять меры  для создания у родителей положительной мотивации как участников образовательного процесса; </w:t>
      </w:r>
    </w:p>
    <w:p w:rsidR="00685303" w:rsidRPr="00D00281" w:rsidRDefault="00685303" w:rsidP="00685303">
      <w:pPr>
        <w:shd w:val="clear" w:color="auto" w:fill="FFFFFF"/>
        <w:rPr>
          <w:rFonts w:ascii="Times New Roman" w:hAnsi="Times New Roman" w:cs="Times New Roman"/>
          <w:spacing w:val="-1"/>
          <w:sz w:val="24"/>
          <w:szCs w:val="24"/>
        </w:rPr>
      </w:pPr>
      <w:r>
        <w:rPr>
          <w:rFonts w:ascii="Times New Roman" w:hAnsi="Times New Roman" w:cs="Times New Roman"/>
          <w:spacing w:val="-1"/>
          <w:sz w:val="24"/>
          <w:szCs w:val="24"/>
        </w:rPr>
        <w:t xml:space="preserve">- организовать </w:t>
      </w:r>
      <w:r w:rsidRPr="00D00281">
        <w:rPr>
          <w:rFonts w:ascii="Times New Roman" w:hAnsi="Times New Roman" w:cs="Times New Roman"/>
          <w:spacing w:val="-1"/>
          <w:sz w:val="24"/>
          <w:szCs w:val="24"/>
        </w:rPr>
        <w:t xml:space="preserve"> социально-психологическое сопровождение </w:t>
      </w:r>
      <w:r>
        <w:rPr>
          <w:rFonts w:ascii="Times New Roman" w:hAnsi="Times New Roman" w:cs="Times New Roman"/>
          <w:spacing w:val="-1"/>
          <w:sz w:val="24"/>
          <w:szCs w:val="24"/>
        </w:rPr>
        <w:t>выпускника</w:t>
      </w:r>
      <w:r w:rsidRPr="00D00281">
        <w:rPr>
          <w:rFonts w:ascii="Times New Roman" w:hAnsi="Times New Roman" w:cs="Times New Roman"/>
          <w:spacing w:val="-1"/>
          <w:sz w:val="24"/>
          <w:szCs w:val="24"/>
        </w:rPr>
        <w:t xml:space="preserve">; </w:t>
      </w:r>
    </w:p>
    <w:p w:rsidR="00685303" w:rsidRPr="00685303" w:rsidRDefault="00685303" w:rsidP="00685303">
      <w:pPr>
        <w:shd w:val="clear" w:color="auto" w:fill="FFFFFF"/>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D00281">
        <w:rPr>
          <w:rFonts w:ascii="Times New Roman" w:hAnsi="Times New Roman" w:cs="Times New Roman"/>
          <w:spacing w:val="-1"/>
          <w:sz w:val="24"/>
          <w:szCs w:val="24"/>
        </w:rPr>
        <w:t xml:space="preserve">скоординировать систему взаимодействия семьи и школы, в которой каждый участник </w:t>
      </w:r>
      <w:r w:rsidRPr="00685303">
        <w:rPr>
          <w:rFonts w:ascii="Times New Roman" w:hAnsi="Times New Roman" w:cs="Times New Roman"/>
          <w:spacing w:val="-1"/>
          <w:sz w:val="24"/>
          <w:szCs w:val="24"/>
        </w:rPr>
        <w:t xml:space="preserve">образовательного процесса чувствовал бы себя  защищенным; </w:t>
      </w:r>
    </w:p>
    <w:p w:rsidR="00685303" w:rsidRPr="00685303" w:rsidRDefault="00685303" w:rsidP="00685303">
      <w:pPr>
        <w:widowControl/>
        <w:tabs>
          <w:tab w:val="left" w:pos="1280"/>
        </w:tabs>
        <w:autoSpaceDE/>
        <w:autoSpaceDN/>
        <w:adjustRightInd/>
        <w:spacing w:line="234" w:lineRule="auto"/>
        <w:ind w:right="500"/>
        <w:rPr>
          <w:rFonts w:ascii="Times New Roman" w:hAnsi="Times New Roman" w:cs="Times New Roman"/>
          <w:sz w:val="24"/>
          <w:szCs w:val="24"/>
        </w:rPr>
      </w:pPr>
      <w:r w:rsidRPr="00685303">
        <w:rPr>
          <w:rFonts w:ascii="Times New Roman" w:hAnsi="Times New Roman" w:cs="Times New Roman"/>
          <w:sz w:val="24"/>
          <w:szCs w:val="24"/>
        </w:rPr>
        <w:t>- совершенствовать систему внутришкольного контроля по организации подготовительн</w:t>
      </w:r>
      <w:r w:rsidR="00F808F9">
        <w:rPr>
          <w:rFonts w:ascii="Times New Roman" w:hAnsi="Times New Roman" w:cs="Times New Roman"/>
          <w:sz w:val="24"/>
          <w:szCs w:val="24"/>
        </w:rPr>
        <w:t>ого этапа и проведения ГИА в ОУ;</w:t>
      </w:r>
    </w:p>
    <w:p w:rsidR="00685303" w:rsidRPr="00685303" w:rsidRDefault="00685303" w:rsidP="00685303">
      <w:pPr>
        <w:widowControl/>
        <w:tabs>
          <w:tab w:val="left" w:pos="1220"/>
        </w:tabs>
        <w:autoSpaceDE/>
        <w:autoSpaceDN/>
        <w:adjustRightInd/>
        <w:spacing w:line="236" w:lineRule="auto"/>
        <w:ind w:right="500"/>
        <w:jc w:val="both"/>
        <w:rPr>
          <w:rFonts w:ascii="Times New Roman" w:hAnsi="Times New Roman" w:cs="Times New Roman"/>
          <w:sz w:val="24"/>
          <w:szCs w:val="24"/>
        </w:rPr>
      </w:pPr>
      <w:r w:rsidRPr="00685303">
        <w:rPr>
          <w:rFonts w:ascii="Times New Roman" w:hAnsi="Times New Roman" w:cs="Times New Roman"/>
          <w:sz w:val="24"/>
          <w:szCs w:val="24"/>
        </w:rPr>
        <w:t xml:space="preserve">- повысить мотивацию </w:t>
      </w:r>
      <w:r w:rsidR="0052767C">
        <w:rPr>
          <w:rFonts w:ascii="Times New Roman" w:hAnsi="Times New Roman" w:cs="Times New Roman"/>
          <w:sz w:val="24"/>
          <w:szCs w:val="24"/>
        </w:rPr>
        <w:t>педагогов за результат обучения; а</w:t>
      </w:r>
      <w:r w:rsidRPr="00685303">
        <w:rPr>
          <w:rFonts w:ascii="Times New Roman" w:hAnsi="Times New Roman" w:cs="Times New Roman"/>
          <w:sz w:val="24"/>
          <w:szCs w:val="24"/>
        </w:rPr>
        <w:t>декватн</w:t>
      </w:r>
      <w:r w:rsidR="0052767C">
        <w:rPr>
          <w:rFonts w:ascii="Times New Roman" w:hAnsi="Times New Roman" w:cs="Times New Roman"/>
          <w:sz w:val="24"/>
          <w:szCs w:val="24"/>
        </w:rPr>
        <w:t>о и</w:t>
      </w:r>
      <w:r w:rsidRPr="00685303">
        <w:rPr>
          <w:rFonts w:ascii="Times New Roman" w:hAnsi="Times New Roman" w:cs="Times New Roman"/>
          <w:sz w:val="24"/>
          <w:szCs w:val="24"/>
        </w:rPr>
        <w:t xml:space="preserve"> </w:t>
      </w:r>
      <w:r w:rsidR="003302C5">
        <w:rPr>
          <w:rFonts w:ascii="Times New Roman" w:hAnsi="Times New Roman" w:cs="Times New Roman"/>
          <w:sz w:val="24"/>
          <w:szCs w:val="24"/>
        </w:rPr>
        <w:t>объективн</w:t>
      </w:r>
      <w:r w:rsidR="0052767C">
        <w:rPr>
          <w:rFonts w:ascii="Times New Roman" w:hAnsi="Times New Roman" w:cs="Times New Roman"/>
          <w:sz w:val="24"/>
          <w:szCs w:val="24"/>
        </w:rPr>
        <w:t>о</w:t>
      </w:r>
      <w:r w:rsidR="003302C5">
        <w:rPr>
          <w:rFonts w:ascii="Times New Roman" w:hAnsi="Times New Roman" w:cs="Times New Roman"/>
          <w:sz w:val="24"/>
          <w:szCs w:val="24"/>
        </w:rPr>
        <w:t xml:space="preserve"> </w:t>
      </w:r>
      <w:r w:rsidRPr="00685303">
        <w:rPr>
          <w:rFonts w:ascii="Times New Roman" w:hAnsi="Times New Roman" w:cs="Times New Roman"/>
          <w:sz w:val="24"/>
          <w:szCs w:val="24"/>
        </w:rPr>
        <w:t>оцен</w:t>
      </w:r>
      <w:r w:rsidR="0052767C">
        <w:rPr>
          <w:rFonts w:ascii="Times New Roman" w:hAnsi="Times New Roman" w:cs="Times New Roman"/>
          <w:sz w:val="24"/>
          <w:szCs w:val="24"/>
        </w:rPr>
        <w:t xml:space="preserve">ивать </w:t>
      </w:r>
      <w:r w:rsidRPr="00685303">
        <w:rPr>
          <w:rFonts w:ascii="Times New Roman" w:hAnsi="Times New Roman" w:cs="Times New Roman"/>
          <w:sz w:val="24"/>
          <w:szCs w:val="24"/>
        </w:rPr>
        <w:t xml:space="preserve"> в течение учебного периода знани</w:t>
      </w:r>
      <w:r w:rsidR="0052767C">
        <w:rPr>
          <w:rFonts w:ascii="Times New Roman" w:hAnsi="Times New Roman" w:cs="Times New Roman"/>
          <w:sz w:val="24"/>
          <w:szCs w:val="24"/>
        </w:rPr>
        <w:t>я</w:t>
      </w:r>
      <w:r w:rsidRPr="00685303">
        <w:rPr>
          <w:rFonts w:ascii="Times New Roman" w:hAnsi="Times New Roman" w:cs="Times New Roman"/>
          <w:sz w:val="24"/>
          <w:szCs w:val="24"/>
        </w:rPr>
        <w:t>, умени</w:t>
      </w:r>
      <w:r w:rsidR="0052767C">
        <w:rPr>
          <w:rFonts w:ascii="Times New Roman" w:hAnsi="Times New Roman" w:cs="Times New Roman"/>
          <w:sz w:val="24"/>
          <w:szCs w:val="24"/>
        </w:rPr>
        <w:t>я</w:t>
      </w:r>
      <w:r w:rsidRPr="00685303">
        <w:rPr>
          <w:rFonts w:ascii="Times New Roman" w:hAnsi="Times New Roman" w:cs="Times New Roman"/>
          <w:sz w:val="24"/>
          <w:szCs w:val="24"/>
        </w:rPr>
        <w:t xml:space="preserve"> и навык</w:t>
      </w:r>
      <w:r w:rsidR="0052767C">
        <w:rPr>
          <w:rFonts w:ascii="Times New Roman" w:hAnsi="Times New Roman" w:cs="Times New Roman"/>
          <w:sz w:val="24"/>
          <w:szCs w:val="24"/>
        </w:rPr>
        <w:t>и</w:t>
      </w:r>
      <w:r w:rsidRPr="00685303">
        <w:rPr>
          <w:rFonts w:ascii="Times New Roman" w:hAnsi="Times New Roman" w:cs="Times New Roman"/>
          <w:sz w:val="24"/>
          <w:szCs w:val="24"/>
        </w:rPr>
        <w:t xml:space="preserve"> учащихся в соответствии с их индивидуальными особенностями и возможностями;</w:t>
      </w:r>
    </w:p>
    <w:p w:rsidR="00685303" w:rsidRPr="00685303" w:rsidRDefault="00685303" w:rsidP="00685303">
      <w:pPr>
        <w:spacing w:line="1" w:lineRule="exact"/>
        <w:rPr>
          <w:rFonts w:ascii="Times New Roman" w:hAnsi="Times New Roman" w:cs="Times New Roman"/>
          <w:sz w:val="24"/>
          <w:szCs w:val="24"/>
        </w:rPr>
      </w:pPr>
    </w:p>
    <w:p w:rsidR="00685303" w:rsidRPr="00685303" w:rsidRDefault="00685303" w:rsidP="00685303">
      <w:pPr>
        <w:widowControl/>
        <w:tabs>
          <w:tab w:val="left" w:pos="1220"/>
        </w:tabs>
        <w:autoSpaceDE/>
        <w:autoSpaceDN/>
        <w:adjustRightInd/>
        <w:rPr>
          <w:rFonts w:ascii="Times New Roman" w:hAnsi="Times New Roman" w:cs="Times New Roman"/>
          <w:sz w:val="24"/>
          <w:szCs w:val="24"/>
        </w:rPr>
      </w:pPr>
      <w:r w:rsidRPr="00685303">
        <w:rPr>
          <w:rFonts w:ascii="Times New Roman" w:hAnsi="Times New Roman" w:cs="Times New Roman"/>
          <w:sz w:val="24"/>
          <w:szCs w:val="24"/>
        </w:rPr>
        <w:t>- повысить ответственность выпускников</w:t>
      </w:r>
      <w:r w:rsidR="00F808F9">
        <w:rPr>
          <w:rFonts w:ascii="Times New Roman" w:hAnsi="Times New Roman" w:cs="Times New Roman"/>
          <w:sz w:val="24"/>
          <w:szCs w:val="24"/>
        </w:rPr>
        <w:t xml:space="preserve"> к подготовке и сдаче экзаменов;</w:t>
      </w:r>
    </w:p>
    <w:p w:rsidR="00685303" w:rsidRDefault="00685303" w:rsidP="00685303">
      <w:pPr>
        <w:widowControl/>
        <w:tabs>
          <w:tab w:val="left" w:pos="1400"/>
        </w:tabs>
        <w:autoSpaceDE/>
        <w:autoSpaceDN/>
        <w:adjustRightInd/>
        <w:rPr>
          <w:rFonts w:ascii="Times New Roman" w:hAnsi="Times New Roman" w:cs="Times New Roman"/>
          <w:sz w:val="24"/>
          <w:szCs w:val="24"/>
        </w:rPr>
      </w:pPr>
      <w:r w:rsidRPr="00685303">
        <w:rPr>
          <w:rFonts w:ascii="Times New Roman" w:hAnsi="Times New Roman" w:cs="Times New Roman"/>
          <w:sz w:val="24"/>
          <w:szCs w:val="24"/>
        </w:rPr>
        <w:t xml:space="preserve">- </w:t>
      </w:r>
      <w:r>
        <w:rPr>
          <w:rFonts w:ascii="Times New Roman" w:hAnsi="Times New Roman" w:cs="Times New Roman"/>
          <w:sz w:val="24"/>
          <w:szCs w:val="24"/>
        </w:rPr>
        <w:t>п</w:t>
      </w:r>
      <w:r w:rsidRPr="00685303">
        <w:rPr>
          <w:rFonts w:ascii="Times New Roman" w:hAnsi="Times New Roman" w:cs="Times New Roman"/>
          <w:sz w:val="24"/>
          <w:szCs w:val="24"/>
        </w:rPr>
        <w:t>роектировать управленческие действия и систему методической работы.</w:t>
      </w:r>
    </w:p>
    <w:p w:rsidR="001934DD" w:rsidRPr="00580FC6" w:rsidRDefault="001934DD" w:rsidP="001934DD">
      <w:pPr>
        <w:ind w:firstLine="709"/>
        <w:jc w:val="both"/>
        <w:rPr>
          <w:rFonts w:ascii="Times New Roman" w:hAnsi="Times New Roman" w:cs="Times New Roman"/>
          <w:sz w:val="24"/>
          <w:szCs w:val="24"/>
        </w:rPr>
      </w:pPr>
      <w:r w:rsidRPr="001934DD">
        <w:rPr>
          <w:rFonts w:ascii="Times New Roman" w:hAnsi="Times New Roman" w:cs="Times New Roman"/>
          <w:b/>
          <w:i/>
          <w:sz w:val="24"/>
          <w:szCs w:val="24"/>
        </w:rPr>
        <w:t>Планируемый результат:</w:t>
      </w:r>
      <w:r>
        <w:rPr>
          <w:rFonts w:ascii="Times New Roman" w:hAnsi="Times New Roman" w:cs="Times New Roman"/>
          <w:i/>
          <w:sz w:val="24"/>
          <w:szCs w:val="24"/>
        </w:rPr>
        <w:t xml:space="preserve"> </w:t>
      </w:r>
      <w:r w:rsidRPr="00580FC6">
        <w:rPr>
          <w:rFonts w:ascii="Times New Roman" w:hAnsi="Times New Roman" w:cs="Times New Roman"/>
          <w:sz w:val="24"/>
          <w:szCs w:val="24"/>
        </w:rPr>
        <w:t>обеспечение гарантий прав учащихся на получение качественного образования, объективную оценку уровня образовательных достижений и равные возможности продолжения образования.</w:t>
      </w:r>
    </w:p>
    <w:p w:rsidR="00580FC6" w:rsidRPr="00580FC6" w:rsidRDefault="00580FC6" w:rsidP="00685303">
      <w:pPr>
        <w:widowControl/>
        <w:tabs>
          <w:tab w:val="left" w:pos="1400"/>
        </w:tabs>
        <w:autoSpaceDE/>
        <w:autoSpaceDN/>
        <w:adjustRightInd/>
        <w:rPr>
          <w:rFonts w:ascii="Times New Roman" w:hAnsi="Times New Roman" w:cs="Times New Roman"/>
          <w:sz w:val="24"/>
          <w:szCs w:val="24"/>
        </w:rPr>
      </w:pPr>
    </w:p>
    <w:p w:rsidR="00580FC6" w:rsidRPr="00580FC6" w:rsidRDefault="00580FC6" w:rsidP="00580FC6">
      <w:pPr>
        <w:pStyle w:val="a6"/>
        <w:spacing w:after="0"/>
        <w:ind w:firstLine="709"/>
        <w:jc w:val="both"/>
        <w:rPr>
          <w:b/>
          <w:spacing w:val="2"/>
          <w:sz w:val="24"/>
          <w:szCs w:val="24"/>
        </w:rPr>
      </w:pPr>
      <w:r w:rsidRPr="00580FC6">
        <w:rPr>
          <w:b/>
          <w:spacing w:val="2"/>
          <w:sz w:val="24"/>
          <w:szCs w:val="24"/>
        </w:rPr>
        <w:t xml:space="preserve">Проблемы, выявленные в ходе анализа результатов </w:t>
      </w:r>
      <w:r w:rsidR="001934DD">
        <w:rPr>
          <w:b/>
          <w:spacing w:val="2"/>
          <w:sz w:val="24"/>
          <w:szCs w:val="24"/>
        </w:rPr>
        <w:t>ГИА</w:t>
      </w:r>
      <w:r w:rsidRPr="00580FC6">
        <w:rPr>
          <w:b/>
          <w:spacing w:val="2"/>
          <w:sz w:val="24"/>
          <w:szCs w:val="24"/>
        </w:rPr>
        <w:t>:</w:t>
      </w:r>
    </w:p>
    <w:p w:rsidR="00580FC6" w:rsidRPr="00580FC6" w:rsidRDefault="00580FC6" w:rsidP="00580FC6">
      <w:pPr>
        <w:pStyle w:val="a6"/>
        <w:numPr>
          <w:ilvl w:val="0"/>
          <w:numId w:val="7"/>
        </w:numPr>
        <w:spacing w:after="0"/>
        <w:jc w:val="both"/>
        <w:rPr>
          <w:sz w:val="24"/>
          <w:szCs w:val="24"/>
        </w:rPr>
      </w:pPr>
      <w:r w:rsidRPr="00580FC6">
        <w:rPr>
          <w:sz w:val="24"/>
          <w:szCs w:val="24"/>
        </w:rPr>
        <w:t xml:space="preserve">поэлементный анализ результатов  по русскому языку, показал пробелы в  подготовке экзаменуемых: сформированность лингвистической, языковой и коммуникативной компетенций.  Остаются недостаточно усвоенными разделы речеведения, связанные с интерпретацией содержания текста, комментарием проблематики текста, выяснением способов и средств связи предложений. Несформированность понятийного аппарата, недостаточно развитые навыки аналитической работы со словом и текстом сказываются и на качестве выполнения экзаменуемыми третьей части экзаменационной работы.  </w:t>
      </w:r>
    </w:p>
    <w:p w:rsidR="00580FC6" w:rsidRPr="00580FC6" w:rsidRDefault="00580FC6" w:rsidP="00580FC6">
      <w:pPr>
        <w:pStyle w:val="a6"/>
        <w:widowControl w:val="0"/>
        <w:numPr>
          <w:ilvl w:val="0"/>
          <w:numId w:val="7"/>
        </w:numPr>
        <w:spacing w:after="0"/>
        <w:ind w:hanging="294"/>
        <w:jc w:val="both"/>
        <w:rPr>
          <w:sz w:val="24"/>
          <w:szCs w:val="24"/>
        </w:rPr>
      </w:pPr>
      <w:r w:rsidRPr="00580FC6">
        <w:rPr>
          <w:sz w:val="24"/>
          <w:szCs w:val="24"/>
        </w:rPr>
        <w:t xml:space="preserve">теоретическое содержание математики усваивается формально. Школьники затрудняются применять полученные теоретические знания в конкретно заданной </w:t>
      </w:r>
      <w:r w:rsidRPr="00580FC6">
        <w:rPr>
          <w:sz w:val="24"/>
          <w:szCs w:val="24"/>
        </w:rPr>
        <w:lastRenderedPageBreak/>
        <w:t>практико-ориентированной ситуации, которая может даже незначительно отличаться от стандартной. Наблюдаются</w:t>
      </w:r>
      <w:r w:rsidRPr="00580FC6">
        <w:rPr>
          <w:bCs/>
          <w:sz w:val="24"/>
          <w:szCs w:val="24"/>
        </w:rPr>
        <w:t xml:space="preserve"> низкие  результаты при решении геометрических задач повышенного уровня сложности. Многие учащиеся не приступают к решению геометрических задач повышенного уровня.</w:t>
      </w:r>
    </w:p>
    <w:p w:rsidR="00580FC6" w:rsidRPr="00580FC6" w:rsidRDefault="00580FC6" w:rsidP="00580FC6">
      <w:pPr>
        <w:pStyle w:val="a6"/>
        <w:widowControl w:val="0"/>
        <w:spacing w:after="0"/>
        <w:ind w:left="720"/>
        <w:jc w:val="both"/>
        <w:rPr>
          <w:sz w:val="24"/>
          <w:szCs w:val="24"/>
        </w:rPr>
      </w:pPr>
    </w:p>
    <w:p w:rsidR="00580FC6" w:rsidRPr="00580FC6" w:rsidRDefault="00580FC6" w:rsidP="00580FC6">
      <w:pPr>
        <w:pStyle w:val="a6"/>
        <w:widowControl w:val="0"/>
        <w:spacing w:after="0"/>
        <w:ind w:left="720"/>
        <w:jc w:val="both"/>
        <w:rPr>
          <w:sz w:val="24"/>
          <w:szCs w:val="24"/>
        </w:rPr>
      </w:pPr>
    </w:p>
    <w:p w:rsidR="00580FC6" w:rsidRPr="00580FC6" w:rsidRDefault="00580FC6" w:rsidP="00580FC6">
      <w:pPr>
        <w:pStyle w:val="a6"/>
        <w:widowControl w:val="0"/>
        <w:spacing w:after="0"/>
        <w:jc w:val="both"/>
        <w:rPr>
          <w:sz w:val="24"/>
          <w:szCs w:val="24"/>
        </w:rPr>
      </w:pPr>
      <w:r w:rsidRPr="00580FC6">
        <w:rPr>
          <w:sz w:val="24"/>
          <w:szCs w:val="24"/>
        </w:rPr>
        <w:t xml:space="preserve">При </w:t>
      </w:r>
      <w:r w:rsidRPr="00580FC6">
        <w:rPr>
          <w:b/>
          <w:sz w:val="24"/>
          <w:szCs w:val="24"/>
        </w:rPr>
        <w:t xml:space="preserve">планировании работы по подготовке к </w:t>
      </w:r>
      <w:r>
        <w:rPr>
          <w:b/>
          <w:sz w:val="24"/>
          <w:szCs w:val="24"/>
        </w:rPr>
        <w:t>ГИА</w:t>
      </w:r>
      <w:r w:rsidRPr="00580FC6">
        <w:rPr>
          <w:b/>
          <w:sz w:val="24"/>
          <w:szCs w:val="24"/>
        </w:rPr>
        <w:t>, решая проб</w:t>
      </w:r>
      <w:r>
        <w:rPr>
          <w:b/>
          <w:sz w:val="24"/>
          <w:szCs w:val="24"/>
        </w:rPr>
        <w:t>лемы, выявленные в ходе анализа</w:t>
      </w:r>
      <w:r w:rsidRPr="00580FC6">
        <w:rPr>
          <w:b/>
          <w:sz w:val="24"/>
          <w:szCs w:val="24"/>
        </w:rPr>
        <w:t xml:space="preserve">, </w:t>
      </w:r>
      <w:r w:rsidRPr="00580FC6">
        <w:rPr>
          <w:sz w:val="24"/>
          <w:szCs w:val="24"/>
        </w:rPr>
        <w:t xml:space="preserve"> на всех уровнях необходимо осуществлять индивидуальный подход к каждому обучающемуся, выделяя:</w:t>
      </w:r>
    </w:p>
    <w:p w:rsidR="00580FC6" w:rsidRPr="00580FC6" w:rsidRDefault="00580FC6" w:rsidP="00580FC6">
      <w:pPr>
        <w:widowControl/>
        <w:numPr>
          <w:ilvl w:val="0"/>
          <w:numId w:val="8"/>
        </w:numPr>
        <w:autoSpaceDE/>
        <w:autoSpaceDN/>
        <w:adjustRightInd/>
        <w:jc w:val="both"/>
        <w:rPr>
          <w:rFonts w:ascii="Times New Roman" w:hAnsi="Times New Roman" w:cs="Times New Roman"/>
          <w:sz w:val="24"/>
          <w:szCs w:val="24"/>
        </w:rPr>
      </w:pPr>
      <w:r w:rsidRPr="00580FC6">
        <w:rPr>
          <w:rFonts w:ascii="Times New Roman" w:hAnsi="Times New Roman" w:cs="Times New Roman"/>
          <w:sz w:val="24"/>
          <w:szCs w:val="24"/>
          <w:u w:val="single"/>
        </w:rPr>
        <w:t xml:space="preserve">Группу «риска» </w:t>
      </w:r>
      <w:r w:rsidRPr="00580FC6">
        <w:rPr>
          <w:rFonts w:ascii="Times New Roman" w:hAnsi="Times New Roman" w:cs="Times New Roman"/>
          <w:sz w:val="24"/>
          <w:szCs w:val="24"/>
        </w:rPr>
        <w:t xml:space="preserve"> - обучающиеся, которые могут не набрать минимальное количество баллов, подтверждающие освоение основных общеобразователь</w:t>
      </w:r>
      <w:r w:rsidR="001934DD">
        <w:rPr>
          <w:rFonts w:ascii="Times New Roman" w:hAnsi="Times New Roman" w:cs="Times New Roman"/>
          <w:sz w:val="24"/>
          <w:szCs w:val="24"/>
        </w:rPr>
        <w:t>ных программ</w:t>
      </w:r>
      <w:r w:rsidRPr="00580FC6">
        <w:rPr>
          <w:rFonts w:ascii="Times New Roman" w:hAnsi="Times New Roman" w:cs="Times New Roman"/>
          <w:sz w:val="24"/>
          <w:szCs w:val="24"/>
        </w:rPr>
        <w:t>.</w:t>
      </w:r>
    </w:p>
    <w:p w:rsidR="00580FC6" w:rsidRPr="00580FC6" w:rsidRDefault="00580FC6" w:rsidP="00580FC6">
      <w:pPr>
        <w:widowControl/>
        <w:numPr>
          <w:ilvl w:val="0"/>
          <w:numId w:val="8"/>
        </w:numPr>
        <w:autoSpaceDE/>
        <w:autoSpaceDN/>
        <w:adjustRightInd/>
        <w:jc w:val="both"/>
        <w:rPr>
          <w:rFonts w:ascii="Times New Roman" w:hAnsi="Times New Roman" w:cs="Times New Roman"/>
          <w:sz w:val="24"/>
          <w:szCs w:val="24"/>
        </w:rPr>
      </w:pPr>
      <w:r w:rsidRPr="00580FC6">
        <w:rPr>
          <w:rFonts w:ascii="Times New Roman" w:hAnsi="Times New Roman" w:cs="Times New Roman"/>
          <w:sz w:val="24"/>
          <w:szCs w:val="24"/>
          <w:u w:val="single"/>
        </w:rPr>
        <w:t xml:space="preserve">Группу «слабоуспевающих» </w:t>
      </w:r>
      <w:r w:rsidRPr="00580FC6">
        <w:rPr>
          <w:rFonts w:ascii="Times New Roman" w:hAnsi="Times New Roman" w:cs="Times New Roman"/>
          <w:sz w:val="24"/>
          <w:szCs w:val="24"/>
        </w:rPr>
        <w:t xml:space="preserve"> – обучающиеся, которые при добросовестном отношении могут набрать минимальное количество баллов, подтверждающее освоение основн</w:t>
      </w:r>
      <w:r w:rsidR="001934DD">
        <w:rPr>
          <w:rFonts w:ascii="Times New Roman" w:hAnsi="Times New Roman" w:cs="Times New Roman"/>
          <w:sz w:val="24"/>
          <w:szCs w:val="24"/>
        </w:rPr>
        <w:t>ых общеобразовательных программ</w:t>
      </w:r>
      <w:r w:rsidRPr="00580FC6">
        <w:rPr>
          <w:rFonts w:ascii="Times New Roman" w:hAnsi="Times New Roman" w:cs="Times New Roman"/>
          <w:sz w:val="24"/>
          <w:szCs w:val="24"/>
        </w:rPr>
        <w:t>.</w:t>
      </w:r>
    </w:p>
    <w:p w:rsidR="00580FC6" w:rsidRPr="00580FC6" w:rsidRDefault="00580FC6" w:rsidP="00580FC6">
      <w:pPr>
        <w:widowControl/>
        <w:numPr>
          <w:ilvl w:val="0"/>
          <w:numId w:val="8"/>
        </w:numPr>
        <w:autoSpaceDE/>
        <w:autoSpaceDN/>
        <w:adjustRightInd/>
        <w:jc w:val="both"/>
        <w:rPr>
          <w:rFonts w:ascii="Times New Roman" w:hAnsi="Times New Roman" w:cs="Times New Roman"/>
          <w:sz w:val="24"/>
          <w:szCs w:val="24"/>
        </w:rPr>
      </w:pPr>
      <w:r w:rsidRPr="00580FC6">
        <w:rPr>
          <w:rFonts w:ascii="Times New Roman" w:hAnsi="Times New Roman" w:cs="Times New Roman"/>
          <w:sz w:val="24"/>
          <w:szCs w:val="24"/>
          <w:u w:val="single"/>
        </w:rPr>
        <w:t>Группу  «сильных»</w:t>
      </w:r>
      <w:r w:rsidRPr="00580FC6">
        <w:rPr>
          <w:rFonts w:ascii="Times New Roman" w:hAnsi="Times New Roman" w:cs="Times New Roman"/>
          <w:sz w:val="24"/>
          <w:szCs w:val="24"/>
        </w:rPr>
        <w:t>– обучающиеся - претенденты на получение высоких баллов.</w:t>
      </w:r>
    </w:p>
    <w:p w:rsidR="00580FC6" w:rsidRPr="00580FC6" w:rsidRDefault="00580FC6" w:rsidP="00580FC6">
      <w:pPr>
        <w:ind w:left="1080"/>
        <w:jc w:val="both"/>
        <w:rPr>
          <w:rFonts w:ascii="Times New Roman" w:hAnsi="Times New Roman" w:cs="Times New Roman"/>
          <w:sz w:val="24"/>
          <w:szCs w:val="24"/>
        </w:rPr>
      </w:pPr>
    </w:p>
    <w:p w:rsidR="00580FC6" w:rsidRPr="00580FC6" w:rsidRDefault="00580FC6" w:rsidP="00580FC6">
      <w:pPr>
        <w:ind w:firstLine="720"/>
        <w:jc w:val="both"/>
        <w:rPr>
          <w:rFonts w:ascii="Times New Roman" w:hAnsi="Times New Roman" w:cs="Times New Roman"/>
          <w:sz w:val="24"/>
          <w:szCs w:val="24"/>
        </w:rPr>
      </w:pPr>
      <w:r w:rsidRPr="00580FC6">
        <w:rPr>
          <w:rFonts w:ascii="Times New Roman" w:hAnsi="Times New Roman" w:cs="Times New Roman"/>
          <w:sz w:val="24"/>
          <w:szCs w:val="24"/>
        </w:rPr>
        <w:t xml:space="preserve">Необходимо учитывать степень обученности и мотивацию к учению каждой группы обучающихся учителями-предметниками по подготовке к </w:t>
      </w:r>
      <w:r w:rsidR="001934DD">
        <w:rPr>
          <w:rFonts w:ascii="Times New Roman" w:hAnsi="Times New Roman" w:cs="Times New Roman"/>
          <w:sz w:val="24"/>
          <w:szCs w:val="24"/>
        </w:rPr>
        <w:t xml:space="preserve">ГИА </w:t>
      </w:r>
      <w:r w:rsidRPr="00580FC6">
        <w:rPr>
          <w:rFonts w:ascii="Times New Roman" w:hAnsi="Times New Roman" w:cs="Times New Roman"/>
          <w:sz w:val="24"/>
          <w:szCs w:val="24"/>
        </w:rPr>
        <w:t>как в урочное, так и во внеурочное время. Для слабоуспевающих учащихся организовать дополнительные занятия по предметам. Подготовка учащихся «группы риска» находится на персональном административном контроле.</w:t>
      </w:r>
    </w:p>
    <w:p w:rsidR="00580FC6" w:rsidRPr="00580FC6" w:rsidRDefault="00580FC6" w:rsidP="00580FC6">
      <w:pPr>
        <w:ind w:firstLine="720"/>
        <w:jc w:val="both"/>
        <w:rPr>
          <w:rFonts w:ascii="Times New Roman" w:hAnsi="Times New Roman" w:cs="Times New Roman"/>
          <w:sz w:val="24"/>
          <w:szCs w:val="24"/>
        </w:rPr>
      </w:pPr>
      <w:r w:rsidRPr="00580FC6">
        <w:rPr>
          <w:rFonts w:ascii="Times New Roman" w:hAnsi="Times New Roman" w:cs="Times New Roman"/>
          <w:sz w:val="24"/>
          <w:szCs w:val="24"/>
        </w:rPr>
        <w:t>Осуществление педагогического и административного мониторинга за качеством обучения выпускников. После проведения  входного контроля</w:t>
      </w:r>
      <w:r w:rsidR="001934DD">
        <w:rPr>
          <w:rFonts w:ascii="Times New Roman" w:hAnsi="Times New Roman" w:cs="Times New Roman"/>
          <w:sz w:val="24"/>
          <w:szCs w:val="24"/>
        </w:rPr>
        <w:t>,</w:t>
      </w:r>
      <w:r w:rsidRPr="00580FC6">
        <w:rPr>
          <w:rFonts w:ascii="Times New Roman" w:hAnsi="Times New Roman" w:cs="Times New Roman"/>
          <w:sz w:val="24"/>
          <w:szCs w:val="24"/>
        </w:rPr>
        <w:t xml:space="preserve"> </w:t>
      </w:r>
      <w:r w:rsidR="001934DD">
        <w:rPr>
          <w:rFonts w:ascii="Times New Roman" w:hAnsi="Times New Roman" w:cs="Times New Roman"/>
          <w:sz w:val="24"/>
          <w:szCs w:val="24"/>
        </w:rPr>
        <w:t xml:space="preserve"> </w:t>
      </w:r>
      <w:r w:rsidRPr="00580FC6">
        <w:rPr>
          <w:rFonts w:ascii="Times New Roman" w:hAnsi="Times New Roman" w:cs="Times New Roman"/>
          <w:sz w:val="24"/>
          <w:szCs w:val="24"/>
        </w:rPr>
        <w:t xml:space="preserve">  мониторинга остаточных знаний</w:t>
      </w:r>
      <w:r w:rsidR="001934DD">
        <w:rPr>
          <w:rFonts w:ascii="Times New Roman" w:hAnsi="Times New Roman" w:cs="Times New Roman"/>
          <w:sz w:val="24"/>
          <w:szCs w:val="24"/>
        </w:rPr>
        <w:t>,</w:t>
      </w:r>
      <w:r w:rsidRPr="00580FC6">
        <w:rPr>
          <w:rFonts w:ascii="Times New Roman" w:hAnsi="Times New Roman" w:cs="Times New Roman"/>
          <w:sz w:val="24"/>
          <w:szCs w:val="24"/>
        </w:rPr>
        <w:t xml:space="preserve"> </w:t>
      </w:r>
      <w:r w:rsidR="001934DD">
        <w:rPr>
          <w:rFonts w:ascii="Times New Roman" w:hAnsi="Times New Roman" w:cs="Times New Roman"/>
          <w:sz w:val="24"/>
          <w:szCs w:val="24"/>
        </w:rPr>
        <w:t xml:space="preserve"> </w:t>
      </w:r>
      <w:r w:rsidRPr="00580FC6">
        <w:rPr>
          <w:rFonts w:ascii="Times New Roman" w:hAnsi="Times New Roman" w:cs="Times New Roman"/>
          <w:sz w:val="24"/>
          <w:szCs w:val="24"/>
        </w:rPr>
        <w:t xml:space="preserve">пробных экзаменов по предметам учителя-предметники заполняют диагностические карты подготовки к </w:t>
      </w:r>
      <w:r w:rsidR="001934DD">
        <w:rPr>
          <w:rFonts w:ascii="Times New Roman" w:hAnsi="Times New Roman" w:cs="Times New Roman"/>
          <w:sz w:val="24"/>
          <w:szCs w:val="24"/>
        </w:rPr>
        <w:t>ГИА</w:t>
      </w:r>
      <w:r w:rsidRPr="00580FC6">
        <w:rPr>
          <w:rFonts w:ascii="Times New Roman" w:hAnsi="Times New Roman" w:cs="Times New Roman"/>
          <w:sz w:val="24"/>
          <w:szCs w:val="24"/>
        </w:rPr>
        <w:t>. На основе анализа диагностических карт учитель вырабатывает стратегию организации разноуровневого обобщающего повторения параллельно с изучением нового материала.</w:t>
      </w:r>
    </w:p>
    <w:p w:rsidR="00580FC6" w:rsidRPr="00580FC6" w:rsidRDefault="00580FC6" w:rsidP="00580FC6">
      <w:pPr>
        <w:ind w:firstLine="720"/>
        <w:jc w:val="both"/>
        <w:rPr>
          <w:rFonts w:ascii="Times New Roman" w:hAnsi="Times New Roman" w:cs="Times New Roman"/>
          <w:sz w:val="24"/>
          <w:szCs w:val="24"/>
        </w:rPr>
      </w:pPr>
      <w:r w:rsidRPr="00580FC6">
        <w:rPr>
          <w:rFonts w:ascii="Times New Roman" w:hAnsi="Times New Roman" w:cs="Times New Roman"/>
          <w:sz w:val="24"/>
          <w:szCs w:val="24"/>
        </w:rPr>
        <w:t xml:space="preserve">Для учащихся «группы риска» учителям необходимо  составить индивидуальные планы на четверть. Работая с учениками «группы риска», нужно помнить, что им свойственно быстрое забывание невостребованных знаний и умений, </w:t>
      </w:r>
      <w:r w:rsidR="001934DD">
        <w:rPr>
          <w:rFonts w:ascii="Times New Roman" w:hAnsi="Times New Roman" w:cs="Times New Roman"/>
          <w:sz w:val="24"/>
          <w:szCs w:val="24"/>
        </w:rPr>
        <w:t xml:space="preserve"> </w:t>
      </w:r>
      <w:r w:rsidRPr="00580FC6">
        <w:rPr>
          <w:rFonts w:ascii="Times New Roman" w:hAnsi="Times New Roman" w:cs="Times New Roman"/>
          <w:sz w:val="24"/>
          <w:szCs w:val="24"/>
        </w:rPr>
        <w:t xml:space="preserve"> следовательно для них необходимо готовить задания по принципу накопления умений: если ученик начал правильно выполнять задание по определенным темам, то в последующих индивидуальных работах на эти темы необходимо предусматривать  хотя бы по одному заданию базового уровня сложности и включать задания из другой, еще не усвоенной темы. Анализируя результаты проверочных работ,  пробных экзаменов, необходимо планирование деятельности на следующий период. К февралю, проанализировав диагностические карты слабоуспевающих учеников, учитель должен выявить у каждого из них несколько тем, по которым наблюдается положительная динамика. На этой основе составляются индивидуальные планы подготовки по отработке заданий на данные темы. Особое внимание необходимо уделить  обучению школьников элементам самоконтроля, различным способам  выполнения одного и того же задания.</w:t>
      </w:r>
    </w:p>
    <w:p w:rsidR="00580FC6" w:rsidRPr="00580FC6" w:rsidRDefault="00580FC6" w:rsidP="00580FC6">
      <w:pPr>
        <w:ind w:firstLine="720"/>
        <w:jc w:val="both"/>
        <w:rPr>
          <w:rFonts w:ascii="Times New Roman" w:hAnsi="Times New Roman" w:cs="Times New Roman"/>
          <w:sz w:val="24"/>
          <w:szCs w:val="24"/>
        </w:rPr>
      </w:pPr>
      <w:r w:rsidRPr="00580FC6">
        <w:rPr>
          <w:rFonts w:ascii="Times New Roman" w:hAnsi="Times New Roman" w:cs="Times New Roman"/>
          <w:sz w:val="24"/>
          <w:szCs w:val="24"/>
        </w:rPr>
        <w:t xml:space="preserve">Вся работа по подготовке учащихся к </w:t>
      </w:r>
      <w:r w:rsidR="001934DD">
        <w:rPr>
          <w:rFonts w:ascii="Times New Roman" w:hAnsi="Times New Roman" w:cs="Times New Roman"/>
          <w:sz w:val="24"/>
          <w:szCs w:val="24"/>
        </w:rPr>
        <w:t>ГИА</w:t>
      </w:r>
      <w:r w:rsidRPr="00580FC6">
        <w:rPr>
          <w:rFonts w:ascii="Times New Roman" w:hAnsi="Times New Roman" w:cs="Times New Roman"/>
          <w:sz w:val="24"/>
          <w:szCs w:val="24"/>
        </w:rPr>
        <w:t xml:space="preserve"> отслеживается администрацией школы. В течение года ежемесячно  ставятся на контроль вопросы подготовки к государственной (итоговой) аттестации. </w:t>
      </w:r>
    </w:p>
    <w:p w:rsidR="00580FC6" w:rsidRDefault="00580FC6" w:rsidP="00580FC6">
      <w:pPr>
        <w:ind w:firstLine="720"/>
        <w:jc w:val="both"/>
        <w:rPr>
          <w:rFonts w:ascii="Times New Roman" w:hAnsi="Times New Roman" w:cs="Times New Roman"/>
          <w:sz w:val="24"/>
          <w:szCs w:val="24"/>
        </w:rPr>
      </w:pPr>
      <w:r w:rsidRPr="00580FC6">
        <w:rPr>
          <w:rFonts w:ascii="Times New Roman" w:hAnsi="Times New Roman" w:cs="Times New Roman"/>
          <w:sz w:val="24"/>
          <w:szCs w:val="24"/>
        </w:rPr>
        <w:t xml:space="preserve">Данная работа будет осуществляться в рамках плана подготовки </w:t>
      </w:r>
      <w:r w:rsidR="001934DD">
        <w:rPr>
          <w:rFonts w:ascii="Times New Roman" w:hAnsi="Times New Roman" w:cs="Times New Roman"/>
          <w:sz w:val="24"/>
          <w:szCs w:val="24"/>
        </w:rPr>
        <w:t xml:space="preserve"> </w:t>
      </w:r>
      <w:r w:rsidRPr="00580FC6">
        <w:rPr>
          <w:rFonts w:ascii="Times New Roman" w:hAnsi="Times New Roman" w:cs="Times New Roman"/>
          <w:sz w:val="24"/>
          <w:szCs w:val="24"/>
        </w:rPr>
        <w:t xml:space="preserve"> в текущем учебном году.</w:t>
      </w:r>
    </w:p>
    <w:p w:rsidR="001934DD" w:rsidRDefault="001934DD" w:rsidP="00580FC6">
      <w:pPr>
        <w:ind w:firstLine="720"/>
        <w:jc w:val="both"/>
        <w:rPr>
          <w:rFonts w:ascii="Times New Roman" w:hAnsi="Times New Roman" w:cs="Times New Roman"/>
          <w:sz w:val="24"/>
          <w:szCs w:val="24"/>
        </w:rPr>
      </w:pPr>
    </w:p>
    <w:p w:rsidR="001934DD" w:rsidRDefault="001934DD" w:rsidP="00580FC6">
      <w:pPr>
        <w:ind w:firstLine="720"/>
        <w:jc w:val="both"/>
        <w:rPr>
          <w:rFonts w:ascii="Times New Roman" w:hAnsi="Times New Roman" w:cs="Times New Roman"/>
          <w:sz w:val="24"/>
          <w:szCs w:val="24"/>
        </w:rPr>
      </w:pPr>
    </w:p>
    <w:p w:rsidR="001934DD" w:rsidRDefault="001934DD" w:rsidP="00580FC6">
      <w:pPr>
        <w:ind w:firstLine="720"/>
        <w:jc w:val="both"/>
        <w:rPr>
          <w:rFonts w:ascii="Times New Roman" w:hAnsi="Times New Roman" w:cs="Times New Roman"/>
          <w:sz w:val="24"/>
          <w:szCs w:val="24"/>
        </w:rPr>
      </w:pPr>
    </w:p>
    <w:p w:rsidR="001934DD" w:rsidRDefault="001934DD" w:rsidP="00580FC6">
      <w:pPr>
        <w:ind w:firstLine="720"/>
        <w:jc w:val="both"/>
        <w:rPr>
          <w:rFonts w:ascii="Times New Roman" w:hAnsi="Times New Roman" w:cs="Times New Roman"/>
          <w:sz w:val="24"/>
          <w:szCs w:val="24"/>
        </w:rPr>
      </w:pPr>
    </w:p>
    <w:p w:rsidR="001934DD" w:rsidRDefault="001934DD" w:rsidP="00580FC6">
      <w:pPr>
        <w:ind w:firstLine="720"/>
        <w:jc w:val="both"/>
        <w:rPr>
          <w:rFonts w:ascii="Times New Roman" w:hAnsi="Times New Roman" w:cs="Times New Roman"/>
          <w:sz w:val="24"/>
          <w:szCs w:val="24"/>
        </w:rPr>
      </w:pPr>
    </w:p>
    <w:p w:rsidR="001934DD" w:rsidRDefault="001934DD" w:rsidP="00580FC6">
      <w:pPr>
        <w:ind w:firstLine="720"/>
        <w:jc w:val="both"/>
        <w:rPr>
          <w:rFonts w:ascii="Times New Roman" w:hAnsi="Times New Roman" w:cs="Times New Roman"/>
          <w:sz w:val="24"/>
          <w:szCs w:val="24"/>
        </w:rPr>
      </w:pPr>
    </w:p>
    <w:p w:rsidR="001934DD" w:rsidRDefault="001934DD" w:rsidP="00580FC6">
      <w:pPr>
        <w:ind w:firstLine="720"/>
        <w:jc w:val="both"/>
        <w:rPr>
          <w:rFonts w:ascii="Times New Roman" w:hAnsi="Times New Roman" w:cs="Times New Roman"/>
          <w:sz w:val="24"/>
          <w:szCs w:val="24"/>
        </w:rPr>
      </w:pPr>
    </w:p>
    <w:p w:rsidR="001934DD" w:rsidRDefault="001934DD" w:rsidP="00580FC6">
      <w:pPr>
        <w:ind w:firstLine="720"/>
        <w:jc w:val="both"/>
        <w:rPr>
          <w:rFonts w:ascii="Times New Roman" w:hAnsi="Times New Roman" w:cs="Times New Roman"/>
          <w:sz w:val="24"/>
          <w:szCs w:val="24"/>
        </w:rPr>
      </w:pPr>
    </w:p>
    <w:p w:rsidR="001934DD" w:rsidRDefault="001934DD" w:rsidP="00580FC6">
      <w:pPr>
        <w:ind w:firstLine="720"/>
        <w:jc w:val="both"/>
        <w:rPr>
          <w:rFonts w:ascii="Times New Roman" w:hAnsi="Times New Roman" w:cs="Times New Roman"/>
          <w:sz w:val="24"/>
          <w:szCs w:val="24"/>
        </w:rPr>
      </w:pPr>
    </w:p>
    <w:p w:rsidR="001934DD" w:rsidRDefault="001934DD" w:rsidP="00580FC6">
      <w:pPr>
        <w:ind w:firstLine="720"/>
        <w:jc w:val="both"/>
        <w:rPr>
          <w:rFonts w:ascii="Times New Roman" w:hAnsi="Times New Roman" w:cs="Times New Roman"/>
          <w:sz w:val="24"/>
          <w:szCs w:val="24"/>
        </w:rPr>
      </w:pPr>
    </w:p>
    <w:p w:rsidR="001934DD" w:rsidRDefault="001934DD" w:rsidP="00580FC6">
      <w:pPr>
        <w:ind w:firstLine="720"/>
        <w:jc w:val="both"/>
        <w:rPr>
          <w:rFonts w:ascii="Times New Roman" w:hAnsi="Times New Roman" w:cs="Times New Roman"/>
          <w:sz w:val="24"/>
          <w:szCs w:val="24"/>
        </w:rPr>
      </w:pPr>
    </w:p>
    <w:p w:rsidR="001934DD" w:rsidRDefault="001934DD" w:rsidP="00580FC6">
      <w:pPr>
        <w:ind w:firstLine="720"/>
        <w:jc w:val="both"/>
        <w:rPr>
          <w:rFonts w:ascii="Times New Roman" w:hAnsi="Times New Roman" w:cs="Times New Roman"/>
          <w:sz w:val="24"/>
          <w:szCs w:val="24"/>
        </w:rPr>
      </w:pPr>
    </w:p>
    <w:p w:rsidR="001934DD" w:rsidRDefault="001934DD" w:rsidP="00580FC6">
      <w:pPr>
        <w:ind w:firstLine="720"/>
        <w:jc w:val="both"/>
        <w:rPr>
          <w:rFonts w:ascii="Times New Roman" w:hAnsi="Times New Roman" w:cs="Times New Roman"/>
          <w:sz w:val="24"/>
          <w:szCs w:val="24"/>
        </w:rPr>
      </w:pPr>
    </w:p>
    <w:p w:rsidR="001934DD" w:rsidRPr="001934DD" w:rsidRDefault="001934DD" w:rsidP="00580FC6">
      <w:pPr>
        <w:ind w:firstLine="720"/>
        <w:jc w:val="both"/>
        <w:rPr>
          <w:rFonts w:ascii="Times New Roman" w:hAnsi="Times New Roman" w:cs="Times New Roman"/>
          <w:sz w:val="24"/>
          <w:szCs w:val="24"/>
        </w:rPr>
      </w:pPr>
    </w:p>
    <w:p w:rsidR="001934DD" w:rsidRPr="001934DD" w:rsidRDefault="001934DD" w:rsidP="001934DD">
      <w:pPr>
        <w:spacing w:line="276" w:lineRule="auto"/>
        <w:ind w:firstLine="720"/>
        <w:jc w:val="center"/>
        <w:rPr>
          <w:rFonts w:ascii="Times New Roman" w:eastAsiaTheme="minorEastAsia" w:hAnsi="Times New Roman" w:cs="Times New Roman"/>
          <w:b/>
          <w:sz w:val="24"/>
          <w:szCs w:val="24"/>
        </w:rPr>
      </w:pPr>
      <w:r w:rsidRPr="001934DD">
        <w:rPr>
          <w:rFonts w:ascii="Times New Roman" w:eastAsiaTheme="minorEastAsia" w:hAnsi="Times New Roman" w:cs="Times New Roman"/>
          <w:b/>
          <w:sz w:val="24"/>
          <w:szCs w:val="24"/>
        </w:rPr>
        <w:t>План</w:t>
      </w:r>
    </w:p>
    <w:p w:rsidR="001934DD" w:rsidRPr="001934DD" w:rsidRDefault="001934DD" w:rsidP="001934DD">
      <w:pPr>
        <w:spacing w:line="276" w:lineRule="auto"/>
        <w:ind w:firstLine="720"/>
        <w:jc w:val="center"/>
        <w:rPr>
          <w:rFonts w:ascii="Times New Roman" w:eastAsiaTheme="minorEastAsia" w:hAnsi="Times New Roman" w:cs="Times New Roman"/>
          <w:b/>
          <w:sz w:val="24"/>
          <w:szCs w:val="24"/>
        </w:rPr>
      </w:pPr>
      <w:r w:rsidRPr="001934DD">
        <w:rPr>
          <w:rFonts w:ascii="Times New Roman" w:eastAsiaTheme="minorEastAsia" w:hAnsi="Times New Roman" w:cs="Times New Roman"/>
          <w:b/>
          <w:sz w:val="24"/>
          <w:szCs w:val="24"/>
        </w:rPr>
        <w:t>организационных мероприятий</w:t>
      </w:r>
    </w:p>
    <w:p w:rsidR="00580FC6" w:rsidRPr="00580FC6" w:rsidRDefault="00580FC6" w:rsidP="001934DD">
      <w:pPr>
        <w:ind w:left="720"/>
        <w:jc w:val="both"/>
        <w:rPr>
          <w:rFonts w:ascii="Times New Roman" w:hAnsi="Times New Roman" w:cs="Times New Roman"/>
          <w:sz w:val="24"/>
          <w:szCs w:val="24"/>
        </w:rPr>
      </w:pPr>
    </w:p>
    <w:tbl>
      <w:tblPr>
        <w:tblW w:w="11415" w:type="dxa"/>
        <w:tblInd w:w="-1052" w:type="dxa"/>
        <w:tblLayout w:type="fixed"/>
        <w:tblCellMar>
          <w:left w:w="40" w:type="dxa"/>
          <w:right w:w="40" w:type="dxa"/>
        </w:tblCellMar>
        <w:tblLook w:val="04A0" w:firstRow="1" w:lastRow="0" w:firstColumn="1" w:lastColumn="0" w:noHBand="0" w:noVBand="1"/>
      </w:tblPr>
      <w:tblGrid>
        <w:gridCol w:w="666"/>
        <w:gridCol w:w="7353"/>
        <w:gridCol w:w="49"/>
        <w:gridCol w:w="1813"/>
        <w:gridCol w:w="12"/>
        <w:gridCol w:w="1522"/>
      </w:tblGrid>
      <w:tr w:rsidR="001934DD" w:rsidRPr="001934DD" w:rsidTr="001934DD">
        <w:trPr>
          <w:trHeight w:val="699"/>
        </w:trPr>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p>
        </w:tc>
        <w:tc>
          <w:tcPr>
            <w:tcW w:w="73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 xml:space="preserve">Основные мероприятия </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Срок исполнения</w:t>
            </w: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Ответственные исполнители</w:t>
            </w:r>
          </w:p>
        </w:tc>
      </w:tr>
      <w:tr w:rsidR="001934DD" w:rsidRPr="001934DD" w:rsidTr="001934DD">
        <w:trPr>
          <w:trHeight w:val="399"/>
        </w:trPr>
        <w:tc>
          <w:tcPr>
            <w:tcW w:w="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1</w:t>
            </w:r>
          </w:p>
        </w:tc>
        <w:tc>
          <w:tcPr>
            <w:tcW w:w="73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2</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3</w:t>
            </w: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4</w:t>
            </w:r>
          </w:p>
        </w:tc>
      </w:tr>
      <w:tr w:rsidR="001934DD" w:rsidRPr="001934DD" w:rsidTr="001934DD">
        <w:trPr>
          <w:trHeight w:val="399"/>
        </w:trPr>
        <w:tc>
          <w:tcPr>
            <w:tcW w:w="114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b/>
                <w:sz w:val="24"/>
                <w:szCs w:val="24"/>
                <w:lang w:eastAsia="en-US"/>
              </w:rPr>
            </w:pPr>
            <w:r w:rsidRPr="001934DD">
              <w:rPr>
                <w:rFonts w:ascii="Times New Roman" w:hAnsi="Times New Roman" w:cs="Times New Roman"/>
                <w:b/>
                <w:color w:val="000000"/>
                <w:sz w:val="24"/>
                <w:szCs w:val="24"/>
                <w:lang w:eastAsia="en-US"/>
              </w:rPr>
              <w:t>Раздел 1. Нормативное и ресурсное обеспечение</w:t>
            </w:r>
          </w:p>
        </w:tc>
      </w:tr>
      <w:tr w:rsidR="001934DD" w:rsidRPr="001934DD" w:rsidTr="001934DD">
        <w:trPr>
          <w:trHeight w:val="963"/>
        </w:trPr>
        <w:tc>
          <w:tcPr>
            <w:tcW w:w="666"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1.1</w:t>
            </w:r>
          </w:p>
        </w:tc>
        <w:tc>
          <w:tcPr>
            <w:tcW w:w="74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F212DD">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Анализ результатов </w:t>
            </w:r>
            <w:r>
              <w:rPr>
                <w:rFonts w:ascii="Times New Roman" w:hAnsi="Times New Roman" w:cs="Times New Roman"/>
                <w:sz w:val="24"/>
                <w:szCs w:val="24"/>
                <w:lang w:eastAsia="en-US"/>
              </w:rPr>
              <w:t>ГИА</w:t>
            </w:r>
            <w:r w:rsidRPr="001934DD">
              <w:rPr>
                <w:rFonts w:ascii="Times New Roman" w:hAnsi="Times New Roman" w:cs="Times New Roman"/>
                <w:sz w:val="24"/>
                <w:szCs w:val="24"/>
                <w:lang w:eastAsia="en-US"/>
              </w:rPr>
              <w:t xml:space="preserve"> 20</w:t>
            </w:r>
            <w:r>
              <w:rPr>
                <w:rFonts w:ascii="Times New Roman" w:hAnsi="Times New Roman" w:cs="Times New Roman"/>
                <w:sz w:val="24"/>
                <w:szCs w:val="24"/>
                <w:lang w:eastAsia="en-US"/>
              </w:rPr>
              <w:t>2</w:t>
            </w:r>
            <w:r w:rsidR="00F212DD">
              <w:rPr>
                <w:rFonts w:ascii="Times New Roman" w:hAnsi="Times New Roman" w:cs="Times New Roman"/>
                <w:sz w:val="24"/>
                <w:szCs w:val="24"/>
                <w:lang w:eastAsia="en-US"/>
              </w:rPr>
              <w:t>3</w:t>
            </w:r>
            <w:r w:rsidRPr="001934DD">
              <w:rPr>
                <w:rFonts w:ascii="Times New Roman" w:hAnsi="Times New Roman" w:cs="Times New Roman"/>
                <w:sz w:val="24"/>
                <w:szCs w:val="24"/>
                <w:lang w:eastAsia="en-US"/>
              </w:rPr>
              <w:t xml:space="preserve"> года, разработка плана мероприятий (дорожной карты) по устранению выявленных проблем и по подготовке к </w:t>
            </w:r>
            <w:r>
              <w:rPr>
                <w:rFonts w:ascii="Times New Roman" w:hAnsi="Times New Roman" w:cs="Times New Roman"/>
                <w:sz w:val="24"/>
                <w:szCs w:val="24"/>
                <w:lang w:eastAsia="en-US"/>
              </w:rPr>
              <w:t>ГИА</w:t>
            </w:r>
            <w:r w:rsidRPr="001934DD">
              <w:rPr>
                <w:rFonts w:ascii="Times New Roman" w:hAnsi="Times New Roman" w:cs="Times New Roman"/>
                <w:sz w:val="24"/>
                <w:szCs w:val="24"/>
                <w:lang w:eastAsia="en-US"/>
              </w:rPr>
              <w:t xml:space="preserve"> в 20</w:t>
            </w:r>
            <w:r>
              <w:rPr>
                <w:rFonts w:ascii="Times New Roman" w:hAnsi="Times New Roman" w:cs="Times New Roman"/>
                <w:sz w:val="24"/>
                <w:szCs w:val="24"/>
                <w:lang w:eastAsia="en-US"/>
              </w:rPr>
              <w:t>2</w:t>
            </w:r>
            <w:r w:rsidR="00F212DD">
              <w:rPr>
                <w:rFonts w:ascii="Times New Roman" w:hAnsi="Times New Roman" w:cs="Times New Roman"/>
                <w:sz w:val="24"/>
                <w:szCs w:val="24"/>
                <w:lang w:eastAsia="en-US"/>
              </w:rPr>
              <w:t>4</w:t>
            </w:r>
            <w:r w:rsidRPr="001934DD">
              <w:rPr>
                <w:rFonts w:ascii="Times New Roman" w:hAnsi="Times New Roman" w:cs="Times New Roman"/>
                <w:sz w:val="24"/>
                <w:szCs w:val="24"/>
                <w:lang w:eastAsia="en-US"/>
              </w:rPr>
              <w:t xml:space="preserve"> году. </w:t>
            </w:r>
          </w:p>
        </w:tc>
        <w:tc>
          <w:tcPr>
            <w:tcW w:w="1813"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Июнь,</w:t>
            </w:r>
            <w:r>
              <w:rPr>
                <w:rFonts w:ascii="Times New Roman" w:hAnsi="Times New Roman" w:cs="Times New Roman"/>
                <w:sz w:val="24"/>
                <w:szCs w:val="24"/>
                <w:lang w:eastAsia="en-US"/>
              </w:rPr>
              <w:t xml:space="preserve"> </w:t>
            </w:r>
            <w:r w:rsidRPr="001934DD">
              <w:rPr>
                <w:rFonts w:ascii="Times New Roman" w:hAnsi="Times New Roman" w:cs="Times New Roman"/>
                <w:sz w:val="24"/>
                <w:szCs w:val="24"/>
                <w:lang w:eastAsia="en-US"/>
              </w:rPr>
              <w:t xml:space="preserve">август </w:t>
            </w:r>
          </w:p>
        </w:tc>
        <w:tc>
          <w:tcPr>
            <w:tcW w:w="15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1934DD">
            <w:pPr>
              <w:shd w:val="clear" w:color="auto" w:fill="FFFFFF"/>
              <w:spacing w:line="276" w:lineRule="auto"/>
              <w:rPr>
                <w:rFonts w:ascii="Times New Roman" w:hAnsi="Times New Roman" w:cs="Times New Roman"/>
                <w:sz w:val="24"/>
                <w:szCs w:val="24"/>
                <w:lang w:eastAsia="en-US"/>
              </w:rPr>
            </w:pPr>
            <w:r w:rsidRPr="001934DD">
              <w:rPr>
                <w:rFonts w:ascii="Times New Roman" w:hAnsi="Times New Roman" w:cs="Times New Roman"/>
                <w:sz w:val="24"/>
                <w:szCs w:val="24"/>
                <w:lang w:eastAsia="en-US"/>
              </w:rPr>
              <w:t>зам. дир. по УВР</w:t>
            </w:r>
          </w:p>
        </w:tc>
      </w:tr>
      <w:tr w:rsidR="001934DD" w:rsidRPr="001934DD" w:rsidTr="001934DD">
        <w:trPr>
          <w:trHeight w:val="1619"/>
        </w:trPr>
        <w:tc>
          <w:tcPr>
            <w:tcW w:w="666"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1.2</w:t>
            </w:r>
          </w:p>
        </w:tc>
        <w:tc>
          <w:tcPr>
            <w:tcW w:w="74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Разработка и распространение рекомендаций и методических материалов: </w:t>
            </w:r>
          </w:p>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 в помощь учащимся; </w:t>
            </w:r>
          </w:p>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в помощь учителю;</w:t>
            </w:r>
          </w:p>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 в помощь родителям.</w:t>
            </w:r>
          </w:p>
        </w:tc>
        <w:tc>
          <w:tcPr>
            <w:tcW w:w="1813"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 xml:space="preserve">октябрь, ноябрь </w:t>
            </w:r>
          </w:p>
        </w:tc>
        <w:tc>
          <w:tcPr>
            <w:tcW w:w="15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1934DD">
            <w:pPr>
              <w:shd w:val="clear" w:color="auto" w:fill="FFFFFF"/>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зам. дир. по УВР р</w:t>
            </w:r>
            <w:r w:rsidRPr="001934DD">
              <w:rPr>
                <w:rFonts w:ascii="Times New Roman" w:hAnsi="Times New Roman" w:cs="Times New Roman"/>
                <w:sz w:val="24"/>
                <w:szCs w:val="24"/>
                <w:lang w:eastAsia="en-US"/>
              </w:rPr>
              <w:t xml:space="preserve">уководители </w:t>
            </w:r>
            <w:r>
              <w:rPr>
                <w:rFonts w:ascii="Times New Roman" w:hAnsi="Times New Roman" w:cs="Times New Roman"/>
                <w:sz w:val="24"/>
                <w:szCs w:val="24"/>
                <w:lang w:eastAsia="en-US"/>
              </w:rPr>
              <w:t>Ш</w:t>
            </w:r>
            <w:r w:rsidRPr="001934DD">
              <w:rPr>
                <w:rFonts w:ascii="Times New Roman" w:hAnsi="Times New Roman" w:cs="Times New Roman"/>
                <w:sz w:val="24"/>
                <w:szCs w:val="24"/>
                <w:lang w:eastAsia="en-US"/>
              </w:rPr>
              <w:t>МО</w:t>
            </w:r>
          </w:p>
        </w:tc>
      </w:tr>
      <w:tr w:rsidR="001934DD" w:rsidRPr="001934DD" w:rsidTr="001934DD">
        <w:trPr>
          <w:trHeight w:val="655"/>
        </w:trPr>
        <w:tc>
          <w:tcPr>
            <w:tcW w:w="666"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1.3</w:t>
            </w:r>
          </w:p>
        </w:tc>
        <w:tc>
          <w:tcPr>
            <w:tcW w:w="74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F212DD">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Размещение на сайте школы нормативно-правовых документов о проведении в 20</w:t>
            </w:r>
            <w:r>
              <w:rPr>
                <w:rFonts w:ascii="Times New Roman" w:hAnsi="Times New Roman" w:cs="Times New Roman"/>
                <w:color w:val="000000"/>
                <w:sz w:val="24"/>
                <w:szCs w:val="24"/>
                <w:lang w:eastAsia="en-US"/>
              </w:rPr>
              <w:t>2</w:t>
            </w:r>
            <w:r w:rsidR="00F212DD">
              <w:rPr>
                <w:rFonts w:ascii="Times New Roman" w:hAnsi="Times New Roman" w:cs="Times New Roman"/>
                <w:color w:val="000000"/>
                <w:sz w:val="24"/>
                <w:szCs w:val="24"/>
                <w:lang w:eastAsia="en-US"/>
              </w:rPr>
              <w:t>4</w:t>
            </w:r>
            <w:r w:rsidR="001C29FE">
              <w:rPr>
                <w:rFonts w:ascii="Times New Roman" w:hAnsi="Times New Roman" w:cs="Times New Roman"/>
                <w:color w:val="000000"/>
                <w:sz w:val="24"/>
                <w:szCs w:val="24"/>
                <w:lang w:eastAsia="en-US"/>
              </w:rPr>
              <w:t xml:space="preserve"> </w:t>
            </w:r>
            <w:r w:rsidRPr="001934DD">
              <w:rPr>
                <w:rFonts w:ascii="Times New Roman" w:hAnsi="Times New Roman" w:cs="Times New Roman"/>
                <w:color w:val="000000"/>
                <w:sz w:val="24"/>
                <w:szCs w:val="24"/>
                <w:lang w:eastAsia="en-US"/>
              </w:rPr>
              <w:t xml:space="preserve">году </w:t>
            </w:r>
            <w:r>
              <w:rPr>
                <w:rFonts w:ascii="Times New Roman" w:hAnsi="Times New Roman" w:cs="Times New Roman"/>
                <w:color w:val="000000"/>
                <w:sz w:val="24"/>
                <w:szCs w:val="24"/>
                <w:lang w:eastAsia="en-US"/>
              </w:rPr>
              <w:t>ГИА.</w:t>
            </w:r>
          </w:p>
        </w:tc>
        <w:tc>
          <w:tcPr>
            <w:tcW w:w="1813"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в течение года</w:t>
            </w:r>
          </w:p>
        </w:tc>
        <w:tc>
          <w:tcPr>
            <w:tcW w:w="15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r w:rsidRPr="001934DD">
              <w:rPr>
                <w:rFonts w:ascii="Times New Roman" w:hAnsi="Times New Roman" w:cs="Times New Roman"/>
                <w:sz w:val="24"/>
                <w:szCs w:val="24"/>
                <w:lang w:eastAsia="en-US"/>
              </w:rPr>
              <w:t>зам. дир. по УВР</w:t>
            </w:r>
          </w:p>
        </w:tc>
      </w:tr>
      <w:tr w:rsidR="001934DD" w:rsidRPr="001934DD" w:rsidTr="001934DD">
        <w:trPr>
          <w:trHeight w:val="473"/>
        </w:trPr>
        <w:tc>
          <w:tcPr>
            <w:tcW w:w="666"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1.4</w:t>
            </w:r>
          </w:p>
        </w:tc>
        <w:tc>
          <w:tcPr>
            <w:tcW w:w="74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Издание соответствующих приказов</w:t>
            </w:r>
          </w:p>
        </w:tc>
        <w:tc>
          <w:tcPr>
            <w:tcW w:w="181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в течение года</w:t>
            </w:r>
          </w:p>
        </w:tc>
        <w:tc>
          <w:tcPr>
            <w:tcW w:w="1534"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директор</w:t>
            </w:r>
          </w:p>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r w:rsidRPr="001934DD">
              <w:rPr>
                <w:rFonts w:ascii="Times New Roman" w:hAnsi="Times New Roman" w:cs="Times New Roman"/>
                <w:sz w:val="24"/>
                <w:szCs w:val="24"/>
                <w:lang w:eastAsia="en-US"/>
              </w:rPr>
              <w:t xml:space="preserve"> зам. дир. по УР</w:t>
            </w:r>
            <w:r w:rsidRPr="001934DD">
              <w:rPr>
                <w:rFonts w:ascii="Times New Roman" w:hAnsi="Times New Roman" w:cs="Times New Roman"/>
                <w:color w:val="000000"/>
                <w:sz w:val="24"/>
                <w:szCs w:val="24"/>
                <w:lang w:eastAsia="en-US"/>
              </w:rPr>
              <w:t>.</w:t>
            </w:r>
          </w:p>
        </w:tc>
      </w:tr>
      <w:tr w:rsidR="001934DD" w:rsidRPr="001934DD" w:rsidTr="001934DD">
        <w:trPr>
          <w:trHeight w:val="473"/>
        </w:trPr>
        <w:tc>
          <w:tcPr>
            <w:tcW w:w="666" w:type="dxa"/>
            <w:tcBorders>
              <w:top w:val="single" w:sz="6" w:space="0" w:color="auto"/>
              <w:left w:val="single" w:sz="6" w:space="0" w:color="auto"/>
              <w:bottom w:val="single" w:sz="6" w:space="0" w:color="auto"/>
              <w:right w:val="single" w:sz="6" w:space="0" w:color="auto"/>
            </w:tcBorders>
            <w:shd w:val="clear" w:color="auto" w:fill="FFFFFF"/>
          </w:tcPr>
          <w:p w:rsidR="001934DD" w:rsidRPr="001934DD" w:rsidRDefault="001934DD" w:rsidP="00817711">
            <w:pPr>
              <w:shd w:val="clear" w:color="auto" w:fill="FFFFFF"/>
              <w:spacing w:line="276" w:lineRule="auto"/>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1.5</w:t>
            </w:r>
          </w:p>
          <w:p w:rsidR="001934DD" w:rsidRPr="001934DD" w:rsidRDefault="001934DD" w:rsidP="00817711">
            <w:pPr>
              <w:spacing w:line="276" w:lineRule="auto"/>
              <w:rPr>
                <w:rFonts w:ascii="Times New Roman" w:hAnsi="Times New Roman" w:cs="Times New Roman"/>
                <w:sz w:val="24"/>
                <w:szCs w:val="24"/>
                <w:lang w:eastAsia="en-US"/>
              </w:rPr>
            </w:pPr>
          </w:p>
        </w:tc>
        <w:tc>
          <w:tcPr>
            <w:tcW w:w="74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1934DD">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Оформление информационных уголков для выпускников</w:t>
            </w:r>
            <w:r>
              <w:rPr>
                <w:rFonts w:ascii="Times New Roman" w:hAnsi="Times New Roman" w:cs="Times New Roman"/>
                <w:color w:val="000000"/>
                <w:sz w:val="24"/>
                <w:szCs w:val="24"/>
                <w:lang w:eastAsia="en-US"/>
              </w:rPr>
              <w:t>.</w:t>
            </w:r>
            <w:r w:rsidRPr="001934DD">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 xml:space="preserve"> </w:t>
            </w:r>
          </w:p>
        </w:tc>
        <w:tc>
          <w:tcPr>
            <w:tcW w:w="1813" w:type="dxa"/>
            <w:vMerge/>
            <w:tcBorders>
              <w:top w:val="single" w:sz="6" w:space="0" w:color="auto"/>
              <w:left w:val="single" w:sz="6" w:space="0" w:color="auto"/>
              <w:bottom w:val="single" w:sz="6" w:space="0" w:color="auto"/>
              <w:right w:val="single" w:sz="6" w:space="0" w:color="auto"/>
            </w:tcBorders>
            <w:vAlign w:val="center"/>
            <w:hideMark/>
          </w:tcPr>
          <w:p w:rsidR="001934DD" w:rsidRPr="001934DD" w:rsidRDefault="001934DD" w:rsidP="00817711">
            <w:pPr>
              <w:rPr>
                <w:rFonts w:ascii="Times New Roman" w:hAnsi="Times New Roman" w:cs="Times New Roman"/>
                <w:color w:val="000000"/>
                <w:sz w:val="24"/>
                <w:szCs w:val="24"/>
                <w:lang w:eastAsia="en-US"/>
              </w:rPr>
            </w:pPr>
          </w:p>
        </w:tc>
        <w:tc>
          <w:tcPr>
            <w:tcW w:w="1534" w:type="dxa"/>
            <w:gridSpan w:val="2"/>
            <w:vMerge/>
            <w:tcBorders>
              <w:top w:val="single" w:sz="6" w:space="0" w:color="auto"/>
              <w:left w:val="single" w:sz="6" w:space="0" w:color="auto"/>
              <w:bottom w:val="single" w:sz="6" w:space="0" w:color="auto"/>
              <w:right w:val="single" w:sz="6" w:space="0" w:color="auto"/>
            </w:tcBorders>
            <w:vAlign w:val="center"/>
            <w:hideMark/>
          </w:tcPr>
          <w:p w:rsidR="001934DD" w:rsidRPr="001934DD" w:rsidRDefault="001934DD" w:rsidP="00817711">
            <w:pPr>
              <w:rPr>
                <w:rFonts w:ascii="Times New Roman" w:hAnsi="Times New Roman" w:cs="Times New Roman"/>
                <w:color w:val="000000"/>
                <w:sz w:val="24"/>
                <w:szCs w:val="24"/>
                <w:lang w:eastAsia="en-US"/>
              </w:rPr>
            </w:pPr>
          </w:p>
        </w:tc>
      </w:tr>
      <w:tr w:rsidR="001934DD" w:rsidRPr="001934DD" w:rsidTr="001934DD">
        <w:trPr>
          <w:trHeight w:val="473"/>
        </w:trPr>
        <w:tc>
          <w:tcPr>
            <w:tcW w:w="11415" w:type="dxa"/>
            <w:gridSpan w:val="6"/>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pacing w:line="276" w:lineRule="auto"/>
              <w:jc w:val="both"/>
              <w:rPr>
                <w:rFonts w:ascii="Times New Roman" w:hAnsi="Times New Roman" w:cs="Times New Roman"/>
                <w:sz w:val="24"/>
                <w:szCs w:val="24"/>
                <w:lang w:eastAsia="en-US"/>
              </w:rPr>
            </w:pPr>
            <w:r w:rsidRPr="001934DD">
              <w:rPr>
                <w:rFonts w:ascii="Times New Roman" w:hAnsi="Times New Roman" w:cs="Times New Roman"/>
                <w:i/>
                <w:sz w:val="24"/>
                <w:szCs w:val="24"/>
                <w:lang w:eastAsia="en-US"/>
              </w:rPr>
              <w:t>Ожидаемый результат</w:t>
            </w:r>
            <w:r w:rsidRPr="001934DD">
              <w:rPr>
                <w:rFonts w:ascii="Times New Roman" w:hAnsi="Times New Roman" w:cs="Times New Roman"/>
                <w:sz w:val="24"/>
                <w:szCs w:val="24"/>
                <w:lang w:eastAsia="en-US"/>
              </w:rPr>
              <w:t xml:space="preserve">. </w:t>
            </w:r>
          </w:p>
          <w:p w:rsidR="001934DD" w:rsidRPr="001934DD" w:rsidRDefault="001934DD" w:rsidP="001934DD">
            <w:pPr>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sz w:val="24"/>
                <w:szCs w:val="24"/>
                <w:lang w:eastAsia="en-US"/>
              </w:rPr>
              <w:t xml:space="preserve">Решение  задач подготовки и проведения </w:t>
            </w:r>
            <w:r>
              <w:rPr>
                <w:rFonts w:ascii="Times New Roman" w:hAnsi="Times New Roman" w:cs="Times New Roman"/>
                <w:sz w:val="24"/>
                <w:szCs w:val="24"/>
                <w:lang w:eastAsia="en-US"/>
              </w:rPr>
              <w:t>ОГЭ и ЕГЭ</w:t>
            </w:r>
            <w:r w:rsidRPr="001934DD">
              <w:rPr>
                <w:rFonts w:ascii="Times New Roman" w:hAnsi="Times New Roman" w:cs="Times New Roman"/>
                <w:sz w:val="24"/>
                <w:szCs w:val="24"/>
                <w:lang w:eastAsia="en-US"/>
              </w:rPr>
              <w:t xml:space="preserve">, формирование нормативно-правовой базы участия школы в государственной (итоговой) аттестации </w:t>
            </w:r>
          </w:p>
        </w:tc>
      </w:tr>
      <w:tr w:rsidR="001934DD" w:rsidRPr="001934DD" w:rsidTr="001934DD">
        <w:trPr>
          <w:trHeight w:val="387"/>
        </w:trPr>
        <w:tc>
          <w:tcPr>
            <w:tcW w:w="11415" w:type="dxa"/>
            <w:gridSpan w:val="6"/>
            <w:tcBorders>
              <w:top w:val="single" w:sz="6" w:space="0" w:color="auto"/>
              <w:left w:val="single" w:sz="6" w:space="0" w:color="auto"/>
              <w:bottom w:val="single" w:sz="4"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b/>
                <w:sz w:val="24"/>
                <w:szCs w:val="24"/>
                <w:lang w:eastAsia="en-US"/>
              </w:rPr>
            </w:pPr>
            <w:r w:rsidRPr="001934DD">
              <w:rPr>
                <w:rFonts w:ascii="Times New Roman" w:hAnsi="Times New Roman" w:cs="Times New Roman"/>
                <w:b/>
                <w:sz w:val="24"/>
                <w:szCs w:val="24"/>
                <w:lang w:eastAsia="en-US"/>
              </w:rPr>
              <w:t>Раздел 2.  Кадры</w:t>
            </w:r>
          </w:p>
        </w:tc>
      </w:tr>
      <w:tr w:rsidR="001934DD" w:rsidRPr="001934DD" w:rsidTr="001934DD">
        <w:trPr>
          <w:trHeight w:val="1031"/>
        </w:trPr>
        <w:tc>
          <w:tcPr>
            <w:tcW w:w="666"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2.1</w:t>
            </w:r>
          </w:p>
        </w:tc>
        <w:tc>
          <w:tcPr>
            <w:tcW w:w="7353"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1934DD">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Проведение инструктивно-методических совещаний с учителями-предметниками по вопросам организации и подготовки обучающихся к </w:t>
            </w:r>
            <w:r>
              <w:rPr>
                <w:rFonts w:ascii="Times New Roman" w:hAnsi="Times New Roman" w:cs="Times New Roman"/>
                <w:color w:val="000000"/>
                <w:sz w:val="24"/>
                <w:szCs w:val="24"/>
                <w:lang w:eastAsia="en-US"/>
              </w:rPr>
              <w:t>ГИА</w:t>
            </w:r>
            <w:r w:rsidRPr="001934DD">
              <w:rPr>
                <w:rFonts w:ascii="Times New Roman" w:hAnsi="Times New Roman" w:cs="Times New Roman"/>
                <w:color w:val="000000"/>
                <w:sz w:val="24"/>
                <w:szCs w:val="24"/>
                <w:lang w:eastAsia="en-US"/>
              </w:rPr>
              <w:t>.</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в течение года по графику</w:t>
            </w: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Руководители ШМО</w:t>
            </w:r>
          </w:p>
        </w:tc>
      </w:tr>
      <w:tr w:rsidR="001934DD" w:rsidRPr="001934DD" w:rsidTr="001934DD">
        <w:trPr>
          <w:trHeight w:val="678"/>
        </w:trPr>
        <w:tc>
          <w:tcPr>
            <w:tcW w:w="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2.2</w:t>
            </w:r>
          </w:p>
        </w:tc>
        <w:tc>
          <w:tcPr>
            <w:tcW w:w="73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Обучение учителей современным методам и технологиям контроля уровня знаний выпускников:</w:t>
            </w:r>
          </w:p>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 xml:space="preserve"> - проведение на заседаниях </w:t>
            </w:r>
            <w:r>
              <w:rPr>
                <w:rFonts w:ascii="Times New Roman" w:hAnsi="Times New Roman" w:cs="Times New Roman"/>
                <w:color w:val="000000"/>
                <w:sz w:val="24"/>
                <w:szCs w:val="24"/>
                <w:lang w:eastAsia="en-US"/>
              </w:rPr>
              <w:t>Ш</w:t>
            </w:r>
            <w:r w:rsidRPr="001934DD">
              <w:rPr>
                <w:rFonts w:ascii="Times New Roman" w:hAnsi="Times New Roman" w:cs="Times New Roman"/>
                <w:color w:val="000000"/>
                <w:sz w:val="24"/>
                <w:szCs w:val="24"/>
                <w:lang w:eastAsia="en-US"/>
              </w:rPr>
              <w:t xml:space="preserve">МО анализа структуры и </w:t>
            </w:r>
            <w:r w:rsidRPr="001934DD">
              <w:rPr>
                <w:rFonts w:ascii="Times New Roman" w:hAnsi="Times New Roman" w:cs="Times New Roman"/>
                <w:sz w:val="24"/>
                <w:szCs w:val="24"/>
                <w:lang w:eastAsia="en-US"/>
              </w:rPr>
              <w:t xml:space="preserve">содержания  образцов тестов </w:t>
            </w:r>
            <w:r>
              <w:rPr>
                <w:rFonts w:ascii="Times New Roman" w:hAnsi="Times New Roman" w:cs="Times New Roman"/>
                <w:sz w:val="24"/>
                <w:szCs w:val="24"/>
                <w:lang w:eastAsia="en-US"/>
              </w:rPr>
              <w:t xml:space="preserve">ОГЭ и </w:t>
            </w:r>
            <w:r w:rsidRPr="001934DD">
              <w:rPr>
                <w:rFonts w:ascii="Times New Roman" w:hAnsi="Times New Roman" w:cs="Times New Roman"/>
                <w:sz w:val="24"/>
                <w:szCs w:val="24"/>
                <w:lang w:eastAsia="en-US"/>
              </w:rPr>
              <w:t>ЕГЭ по образовательным областям;</w:t>
            </w:r>
          </w:p>
          <w:p w:rsidR="001934DD" w:rsidRPr="001934DD" w:rsidRDefault="001934DD" w:rsidP="00817711">
            <w:pPr>
              <w:shd w:val="clear" w:color="auto" w:fill="FFFFFF"/>
              <w:spacing w:line="276" w:lineRule="auto"/>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 - планирование работы </w:t>
            </w:r>
            <w:r>
              <w:rPr>
                <w:rFonts w:ascii="Times New Roman" w:hAnsi="Times New Roman" w:cs="Times New Roman"/>
                <w:color w:val="000000"/>
                <w:sz w:val="24"/>
                <w:szCs w:val="24"/>
                <w:lang w:eastAsia="en-US"/>
              </w:rPr>
              <w:t>Ш</w:t>
            </w:r>
            <w:r w:rsidRPr="001934DD">
              <w:rPr>
                <w:rFonts w:ascii="Times New Roman" w:hAnsi="Times New Roman" w:cs="Times New Roman"/>
                <w:color w:val="000000"/>
                <w:sz w:val="24"/>
                <w:szCs w:val="24"/>
                <w:lang w:eastAsia="en-US"/>
              </w:rPr>
              <w:t xml:space="preserve">МО с учетом методической, организационной, информационной поддержки учителей, участвующих в </w:t>
            </w:r>
            <w:r>
              <w:rPr>
                <w:rFonts w:ascii="Times New Roman" w:hAnsi="Times New Roman" w:cs="Times New Roman"/>
                <w:color w:val="000000"/>
                <w:sz w:val="24"/>
                <w:szCs w:val="24"/>
                <w:lang w:eastAsia="en-US"/>
              </w:rPr>
              <w:t>ГИА</w:t>
            </w:r>
            <w:r w:rsidRPr="001934DD">
              <w:rPr>
                <w:rFonts w:ascii="Times New Roman" w:hAnsi="Times New Roman" w:cs="Times New Roman"/>
                <w:color w:val="000000"/>
                <w:sz w:val="24"/>
                <w:szCs w:val="24"/>
                <w:lang w:eastAsia="en-US"/>
              </w:rPr>
              <w:t>;</w:t>
            </w:r>
          </w:p>
          <w:p w:rsidR="001934DD" w:rsidRPr="001934DD" w:rsidRDefault="001934DD" w:rsidP="001934DD">
            <w:pPr>
              <w:shd w:val="clear" w:color="auto" w:fill="FFFFFF"/>
              <w:spacing w:line="276" w:lineRule="auto"/>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 xml:space="preserve"> - а</w:t>
            </w:r>
            <w:r w:rsidRPr="001934DD">
              <w:rPr>
                <w:rFonts w:ascii="Times New Roman" w:hAnsi="Times New Roman" w:cs="Times New Roman"/>
                <w:color w:val="000000"/>
                <w:sz w:val="24"/>
                <w:szCs w:val="24"/>
                <w:lang w:eastAsia="en-US"/>
              </w:rPr>
              <w:t xml:space="preserve">нализ решений учебно-тренировочных материалов по подготовке к </w:t>
            </w:r>
            <w:r>
              <w:rPr>
                <w:rFonts w:ascii="Times New Roman" w:hAnsi="Times New Roman" w:cs="Times New Roman"/>
                <w:color w:val="000000"/>
                <w:sz w:val="24"/>
                <w:szCs w:val="24"/>
                <w:lang w:eastAsia="en-US"/>
              </w:rPr>
              <w:t>ГИА</w:t>
            </w:r>
            <w:r w:rsidRPr="001934DD">
              <w:rPr>
                <w:rFonts w:ascii="Times New Roman" w:hAnsi="Times New Roman" w:cs="Times New Roman"/>
                <w:color w:val="000000"/>
                <w:sz w:val="24"/>
                <w:szCs w:val="24"/>
                <w:lang w:eastAsia="en-US"/>
              </w:rPr>
              <w:t>.</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в течение года по плану </w:t>
            </w:r>
            <w:r>
              <w:rPr>
                <w:rFonts w:ascii="Times New Roman" w:hAnsi="Times New Roman" w:cs="Times New Roman"/>
                <w:sz w:val="24"/>
                <w:szCs w:val="24"/>
                <w:lang w:eastAsia="en-US"/>
              </w:rPr>
              <w:t>Ш</w:t>
            </w:r>
            <w:r w:rsidRPr="001934DD">
              <w:rPr>
                <w:rFonts w:ascii="Times New Roman" w:hAnsi="Times New Roman" w:cs="Times New Roman"/>
                <w:sz w:val="24"/>
                <w:szCs w:val="24"/>
                <w:lang w:eastAsia="en-US"/>
              </w:rPr>
              <w:t>МО</w:t>
            </w: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Руководители ШМО</w:t>
            </w:r>
          </w:p>
        </w:tc>
      </w:tr>
      <w:tr w:rsidR="001934DD" w:rsidRPr="001934DD" w:rsidTr="001934DD">
        <w:trPr>
          <w:trHeight w:val="1160"/>
        </w:trPr>
        <w:tc>
          <w:tcPr>
            <w:tcW w:w="666"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2.3</w:t>
            </w:r>
          </w:p>
        </w:tc>
        <w:tc>
          <w:tcPr>
            <w:tcW w:w="7353"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 xml:space="preserve">Участие учителей 9-11 –х классов в работе постоянно действующих семинаров </w:t>
            </w:r>
            <w:r w:rsidR="00C7170C">
              <w:rPr>
                <w:rFonts w:ascii="Times New Roman" w:hAnsi="Times New Roman" w:cs="Times New Roman"/>
                <w:color w:val="000000"/>
                <w:sz w:val="24"/>
                <w:szCs w:val="24"/>
                <w:lang w:eastAsia="en-US"/>
              </w:rPr>
              <w:t>Ш</w:t>
            </w:r>
            <w:r w:rsidRPr="001934DD">
              <w:rPr>
                <w:rFonts w:ascii="Times New Roman" w:hAnsi="Times New Roman" w:cs="Times New Roman"/>
                <w:color w:val="000000"/>
                <w:sz w:val="24"/>
                <w:szCs w:val="24"/>
                <w:lang w:eastAsia="en-US"/>
              </w:rPr>
              <w:t>МО по работе с тестами</w:t>
            </w:r>
            <w:r w:rsidR="00C7170C">
              <w:rPr>
                <w:rFonts w:ascii="Times New Roman" w:hAnsi="Times New Roman" w:cs="Times New Roman"/>
                <w:color w:val="000000"/>
                <w:sz w:val="24"/>
                <w:szCs w:val="24"/>
                <w:lang w:eastAsia="en-US"/>
              </w:rPr>
              <w:t>.</w:t>
            </w:r>
            <w:r w:rsidRPr="001934DD">
              <w:rPr>
                <w:rFonts w:ascii="Times New Roman" w:hAnsi="Times New Roman" w:cs="Times New Roman"/>
                <w:color w:val="000000"/>
                <w:sz w:val="24"/>
                <w:szCs w:val="24"/>
                <w:lang w:eastAsia="en-US"/>
              </w:rPr>
              <w:t xml:space="preserve"> </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по графику</w:t>
            </w: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Учителя-предметники, руководители ШМО</w:t>
            </w:r>
          </w:p>
        </w:tc>
      </w:tr>
      <w:tr w:rsidR="001934DD" w:rsidRPr="001934DD" w:rsidTr="001934DD">
        <w:trPr>
          <w:trHeight w:val="648"/>
        </w:trPr>
        <w:tc>
          <w:tcPr>
            <w:tcW w:w="666"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2.4</w:t>
            </w:r>
          </w:p>
        </w:tc>
        <w:tc>
          <w:tcPr>
            <w:tcW w:w="7353"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C7170C">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 xml:space="preserve">Организация консультативной помощи педагогам по психологическим проблемам, связанным с подготовкой  обучающихся к </w:t>
            </w:r>
            <w:r w:rsidR="00C7170C">
              <w:rPr>
                <w:rFonts w:ascii="Times New Roman" w:hAnsi="Times New Roman" w:cs="Times New Roman"/>
                <w:color w:val="000000"/>
                <w:sz w:val="24"/>
                <w:szCs w:val="24"/>
                <w:lang w:eastAsia="en-US"/>
              </w:rPr>
              <w:t>ГИА.</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в течение года</w:t>
            </w: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директор</w:t>
            </w:r>
          </w:p>
          <w:p w:rsid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 зам. дир. по УВР</w:t>
            </w:r>
          </w:p>
          <w:p w:rsidR="00C7170C" w:rsidRPr="001934DD" w:rsidRDefault="00C7170C" w:rsidP="00817711">
            <w:pPr>
              <w:shd w:val="clear" w:color="auto" w:fill="FFFFFF"/>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педагог-психолог</w:t>
            </w:r>
          </w:p>
        </w:tc>
      </w:tr>
      <w:tr w:rsidR="001934DD" w:rsidRPr="001934DD" w:rsidTr="001934DD">
        <w:trPr>
          <w:trHeight w:val="648"/>
        </w:trPr>
        <w:tc>
          <w:tcPr>
            <w:tcW w:w="666"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lastRenderedPageBreak/>
              <w:t>2.5</w:t>
            </w:r>
          </w:p>
        </w:tc>
        <w:tc>
          <w:tcPr>
            <w:tcW w:w="7353"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C7170C">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 xml:space="preserve">Консультирование учителей-предметников, классных руководителей по актуальным проблемам научно-методического сопровождения </w:t>
            </w:r>
            <w:r w:rsidR="00C7170C">
              <w:rPr>
                <w:rFonts w:ascii="Times New Roman" w:hAnsi="Times New Roman" w:cs="Times New Roman"/>
                <w:color w:val="000000"/>
                <w:sz w:val="24"/>
                <w:szCs w:val="24"/>
                <w:lang w:eastAsia="en-US"/>
              </w:rPr>
              <w:t>ГИА</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в течение года</w:t>
            </w: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C7170C" w:rsidP="00C7170C">
            <w:pPr>
              <w:shd w:val="clear" w:color="auto" w:fill="FFFFFF"/>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934DD" w:rsidRPr="001934DD">
              <w:rPr>
                <w:rFonts w:ascii="Times New Roman" w:hAnsi="Times New Roman" w:cs="Times New Roman"/>
                <w:sz w:val="24"/>
                <w:szCs w:val="24"/>
                <w:lang w:eastAsia="en-US"/>
              </w:rPr>
              <w:t>зам. дир. по УВР</w:t>
            </w:r>
          </w:p>
        </w:tc>
      </w:tr>
      <w:tr w:rsidR="001934DD" w:rsidRPr="001934DD" w:rsidTr="001934DD">
        <w:trPr>
          <w:trHeight w:val="648"/>
        </w:trPr>
        <w:tc>
          <w:tcPr>
            <w:tcW w:w="666"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2.6</w:t>
            </w:r>
          </w:p>
        </w:tc>
        <w:tc>
          <w:tcPr>
            <w:tcW w:w="7353"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iCs/>
                <w:color w:val="000000"/>
                <w:sz w:val="24"/>
                <w:szCs w:val="24"/>
                <w:lang w:eastAsia="en-US"/>
              </w:rPr>
            </w:pPr>
            <w:r w:rsidRPr="001934DD">
              <w:rPr>
                <w:rFonts w:ascii="Times New Roman" w:hAnsi="Times New Roman" w:cs="Times New Roman"/>
                <w:iCs/>
                <w:color w:val="000000"/>
                <w:sz w:val="24"/>
                <w:szCs w:val="24"/>
                <w:lang w:eastAsia="en-US"/>
              </w:rPr>
              <w:t xml:space="preserve">Использование выпускниками и учителями интернет-технологий при подготовке к сдаче ЕГЭ. Работа с образовательными сайтами:  </w:t>
            </w:r>
            <w:r w:rsidRPr="001934DD">
              <w:rPr>
                <w:rFonts w:ascii="Times New Roman" w:hAnsi="Times New Roman" w:cs="Times New Roman"/>
                <w:iCs/>
                <w:color w:val="000000"/>
                <w:sz w:val="24"/>
                <w:szCs w:val="24"/>
                <w:lang w:val="en-US" w:eastAsia="en-US"/>
              </w:rPr>
              <w:t>ege</w:t>
            </w:r>
            <w:r w:rsidRPr="001934DD">
              <w:rPr>
                <w:rFonts w:ascii="Times New Roman" w:hAnsi="Times New Roman" w:cs="Times New Roman"/>
                <w:iCs/>
                <w:color w:val="000000"/>
                <w:sz w:val="24"/>
                <w:szCs w:val="24"/>
                <w:lang w:eastAsia="en-US"/>
              </w:rPr>
              <w:t>.</w:t>
            </w:r>
            <w:r w:rsidRPr="001934DD">
              <w:rPr>
                <w:rFonts w:ascii="Times New Roman" w:hAnsi="Times New Roman" w:cs="Times New Roman"/>
                <w:iCs/>
                <w:color w:val="000000"/>
                <w:sz w:val="24"/>
                <w:szCs w:val="24"/>
                <w:lang w:val="en-US" w:eastAsia="en-US"/>
              </w:rPr>
              <w:t>edu</w:t>
            </w:r>
            <w:r w:rsidRPr="001934DD">
              <w:rPr>
                <w:rFonts w:ascii="Times New Roman" w:hAnsi="Times New Roman" w:cs="Times New Roman"/>
                <w:iCs/>
                <w:color w:val="000000"/>
                <w:sz w:val="24"/>
                <w:szCs w:val="24"/>
                <w:lang w:eastAsia="en-US"/>
              </w:rPr>
              <w:t>.</w:t>
            </w:r>
            <w:r w:rsidRPr="001934DD">
              <w:rPr>
                <w:rFonts w:ascii="Times New Roman" w:hAnsi="Times New Roman" w:cs="Times New Roman"/>
                <w:iCs/>
                <w:color w:val="000000"/>
                <w:sz w:val="24"/>
                <w:szCs w:val="24"/>
                <w:lang w:val="en-US" w:eastAsia="en-US"/>
              </w:rPr>
              <w:t>ru</w:t>
            </w:r>
            <w:r w:rsidRPr="001934DD">
              <w:rPr>
                <w:rFonts w:ascii="Times New Roman" w:hAnsi="Times New Roman" w:cs="Times New Roman"/>
                <w:iCs/>
                <w:color w:val="000000"/>
                <w:sz w:val="24"/>
                <w:szCs w:val="24"/>
                <w:lang w:eastAsia="en-US"/>
              </w:rPr>
              <w:t xml:space="preserve">, </w:t>
            </w:r>
            <w:r w:rsidRPr="001934DD">
              <w:rPr>
                <w:rFonts w:ascii="Times New Roman" w:hAnsi="Times New Roman" w:cs="Times New Roman"/>
                <w:iCs/>
                <w:color w:val="000000"/>
                <w:sz w:val="24"/>
                <w:szCs w:val="24"/>
                <w:lang w:val="en-US" w:eastAsia="en-US"/>
              </w:rPr>
              <w:t>ed</w:t>
            </w:r>
            <w:r w:rsidRPr="001934DD">
              <w:rPr>
                <w:rFonts w:ascii="Times New Roman" w:hAnsi="Times New Roman" w:cs="Times New Roman"/>
                <w:iCs/>
                <w:color w:val="000000"/>
                <w:sz w:val="24"/>
                <w:szCs w:val="24"/>
                <w:lang w:eastAsia="en-US"/>
              </w:rPr>
              <w:t>.</w:t>
            </w:r>
            <w:r w:rsidRPr="001934DD">
              <w:rPr>
                <w:rFonts w:ascii="Times New Roman" w:hAnsi="Times New Roman" w:cs="Times New Roman"/>
                <w:iCs/>
                <w:color w:val="000000"/>
                <w:sz w:val="24"/>
                <w:szCs w:val="24"/>
                <w:lang w:val="en-US" w:eastAsia="en-US"/>
              </w:rPr>
              <w:t>gov</w:t>
            </w:r>
            <w:r w:rsidRPr="001934DD">
              <w:rPr>
                <w:rFonts w:ascii="Times New Roman" w:hAnsi="Times New Roman" w:cs="Times New Roman"/>
                <w:iCs/>
                <w:color w:val="000000"/>
                <w:sz w:val="24"/>
                <w:szCs w:val="24"/>
                <w:lang w:eastAsia="en-US"/>
              </w:rPr>
              <w:t>.</w:t>
            </w:r>
            <w:r w:rsidRPr="001934DD">
              <w:rPr>
                <w:rFonts w:ascii="Times New Roman" w:hAnsi="Times New Roman" w:cs="Times New Roman"/>
                <w:iCs/>
                <w:color w:val="000000"/>
                <w:sz w:val="24"/>
                <w:szCs w:val="24"/>
                <w:lang w:val="en-US" w:eastAsia="en-US"/>
              </w:rPr>
              <w:t>ru</w:t>
            </w:r>
            <w:r w:rsidRPr="001934DD">
              <w:rPr>
                <w:rFonts w:ascii="Times New Roman" w:hAnsi="Times New Roman" w:cs="Times New Roman"/>
                <w:iCs/>
                <w:color w:val="000000"/>
                <w:sz w:val="24"/>
                <w:szCs w:val="24"/>
                <w:lang w:eastAsia="en-US"/>
              </w:rPr>
              <w:t xml:space="preserve">, </w:t>
            </w:r>
            <w:r w:rsidRPr="001934DD">
              <w:rPr>
                <w:rFonts w:ascii="Times New Roman" w:hAnsi="Times New Roman" w:cs="Times New Roman"/>
                <w:iCs/>
                <w:color w:val="000000"/>
                <w:sz w:val="24"/>
                <w:szCs w:val="24"/>
                <w:lang w:val="en-US" w:eastAsia="en-US"/>
              </w:rPr>
              <w:t>rustiest</w:t>
            </w:r>
            <w:r w:rsidRPr="001934DD">
              <w:rPr>
                <w:rFonts w:ascii="Times New Roman" w:hAnsi="Times New Roman" w:cs="Times New Roman"/>
                <w:iCs/>
                <w:color w:val="000000"/>
                <w:sz w:val="24"/>
                <w:szCs w:val="24"/>
                <w:lang w:eastAsia="en-US"/>
              </w:rPr>
              <w:t>.</w:t>
            </w:r>
            <w:r w:rsidRPr="001934DD">
              <w:rPr>
                <w:rFonts w:ascii="Times New Roman" w:hAnsi="Times New Roman" w:cs="Times New Roman"/>
                <w:iCs/>
                <w:color w:val="000000"/>
                <w:sz w:val="24"/>
                <w:szCs w:val="24"/>
                <w:lang w:val="en-US" w:eastAsia="en-US"/>
              </w:rPr>
              <w:t>ru</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в течение года</w:t>
            </w: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Учителя-предметники</w:t>
            </w:r>
          </w:p>
        </w:tc>
      </w:tr>
      <w:tr w:rsidR="001934DD" w:rsidRPr="001934DD" w:rsidTr="00C7170C">
        <w:trPr>
          <w:trHeight w:val="2177"/>
        </w:trPr>
        <w:tc>
          <w:tcPr>
            <w:tcW w:w="66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2.7</w:t>
            </w:r>
          </w:p>
        </w:tc>
        <w:tc>
          <w:tcPr>
            <w:tcW w:w="7353" w:type="dxa"/>
            <w:tcBorders>
              <w:top w:val="single" w:sz="4" w:space="0" w:color="auto"/>
              <w:left w:val="single" w:sz="4" w:space="0" w:color="auto"/>
              <w:bottom w:val="single" w:sz="4" w:space="0" w:color="auto"/>
              <w:right w:val="single" w:sz="4" w:space="0" w:color="auto"/>
            </w:tcBorders>
            <w:shd w:val="clear" w:color="auto" w:fill="FFFFFF"/>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Проведение семинаров </w:t>
            </w:r>
            <w:r w:rsidR="00C7170C">
              <w:rPr>
                <w:rFonts w:ascii="Times New Roman" w:hAnsi="Times New Roman" w:cs="Times New Roman"/>
                <w:sz w:val="24"/>
                <w:szCs w:val="24"/>
                <w:lang w:eastAsia="en-US"/>
              </w:rPr>
              <w:t xml:space="preserve"> </w:t>
            </w:r>
            <w:r w:rsidRPr="001934DD">
              <w:rPr>
                <w:rFonts w:ascii="Times New Roman" w:hAnsi="Times New Roman" w:cs="Times New Roman"/>
                <w:sz w:val="24"/>
                <w:szCs w:val="24"/>
                <w:lang w:eastAsia="en-US"/>
              </w:rPr>
              <w:t xml:space="preserve"> для  учителей математики, русского языка, истории и обществознания, географии, биологии, </w:t>
            </w:r>
            <w:r w:rsidR="00C7170C">
              <w:rPr>
                <w:rFonts w:ascii="Times New Roman" w:hAnsi="Times New Roman" w:cs="Times New Roman"/>
                <w:sz w:val="24"/>
                <w:szCs w:val="24"/>
                <w:lang w:eastAsia="en-US"/>
              </w:rPr>
              <w:t xml:space="preserve"> информатики</w:t>
            </w:r>
            <w:r w:rsidRPr="001934DD">
              <w:rPr>
                <w:rFonts w:ascii="Times New Roman" w:hAnsi="Times New Roman" w:cs="Times New Roman"/>
                <w:sz w:val="24"/>
                <w:szCs w:val="24"/>
                <w:lang w:eastAsia="en-US"/>
              </w:rPr>
              <w:t xml:space="preserve">: </w:t>
            </w:r>
          </w:p>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p>
          <w:p w:rsidR="001934DD" w:rsidRPr="001934DD" w:rsidRDefault="001934DD" w:rsidP="00C7170C">
            <w:pPr>
              <w:shd w:val="clear" w:color="auto" w:fill="FFFFFF"/>
              <w:spacing w:line="276" w:lineRule="auto"/>
              <w:rPr>
                <w:rFonts w:ascii="Times New Roman" w:hAnsi="Times New Roman" w:cs="Times New Roman"/>
                <w:iCs/>
                <w:sz w:val="24"/>
                <w:szCs w:val="24"/>
                <w:lang w:eastAsia="en-US"/>
              </w:rPr>
            </w:pPr>
            <w:r w:rsidRPr="001934DD">
              <w:rPr>
                <w:rFonts w:ascii="Times New Roman" w:hAnsi="Times New Roman" w:cs="Times New Roman"/>
                <w:sz w:val="24"/>
                <w:szCs w:val="24"/>
                <w:lang w:eastAsia="en-US"/>
              </w:rPr>
              <w:t>1) Совершенствование качества образования обучающихся на современном этапе модернизации образования</w:t>
            </w:r>
            <w:r w:rsidR="00C7170C">
              <w:rPr>
                <w:rFonts w:ascii="Times New Roman" w:hAnsi="Times New Roman" w:cs="Times New Roman"/>
                <w:sz w:val="24"/>
                <w:szCs w:val="24"/>
                <w:lang w:eastAsia="en-US"/>
              </w:rPr>
              <w:t>.</w:t>
            </w:r>
            <w:r w:rsidRPr="001934DD">
              <w:rPr>
                <w:rFonts w:ascii="Times New Roman" w:hAnsi="Times New Roman" w:cs="Times New Roman"/>
                <w:sz w:val="24"/>
                <w:szCs w:val="24"/>
                <w:lang w:eastAsia="en-US"/>
              </w:rPr>
              <w:t xml:space="preserve"> </w:t>
            </w:r>
            <w:r w:rsidRPr="001934DD">
              <w:rPr>
                <w:rFonts w:ascii="Times New Roman" w:hAnsi="Times New Roman" w:cs="Times New Roman"/>
                <w:sz w:val="24"/>
                <w:szCs w:val="24"/>
                <w:lang w:eastAsia="en-US"/>
              </w:rPr>
              <w:br/>
              <w:t xml:space="preserve">2) Проблемы подготовки обучающихся </w:t>
            </w:r>
            <w:r w:rsidR="00C7170C">
              <w:rPr>
                <w:rFonts w:ascii="Times New Roman" w:hAnsi="Times New Roman" w:cs="Times New Roman"/>
                <w:sz w:val="24"/>
                <w:szCs w:val="24"/>
                <w:lang w:eastAsia="en-US"/>
              </w:rPr>
              <w:t xml:space="preserve"> </w:t>
            </w:r>
            <w:r w:rsidRPr="001934DD">
              <w:rPr>
                <w:rFonts w:ascii="Times New Roman" w:hAnsi="Times New Roman" w:cs="Times New Roman"/>
                <w:sz w:val="24"/>
                <w:szCs w:val="24"/>
                <w:lang w:eastAsia="en-US"/>
              </w:rPr>
              <w:t xml:space="preserve"> к </w:t>
            </w:r>
            <w:r w:rsidR="00C7170C">
              <w:rPr>
                <w:rFonts w:ascii="Times New Roman" w:hAnsi="Times New Roman" w:cs="Times New Roman"/>
                <w:sz w:val="24"/>
                <w:szCs w:val="24"/>
                <w:lang w:eastAsia="en-US"/>
              </w:rPr>
              <w:t xml:space="preserve">ОГЭ, ГВЭ и </w:t>
            </w:r>
            <w:r w:rsidRPr="001934DD">
              <w:rPr>
                <w:rFonts w:ascii="Times New Roman" w:hAnsi="Times New Roman" w:cs="Times New Roman"/>
                <w:sz w:val="24"/>
                <w:szCs w:val="24"/>
                <w:lang w:eastAsia="en-US"/>
              </w:rPr>
              <w:t>ЕГЭ по русскому языку и математике</w:t>
            </w:r>
            <w:r w:rsidR="00C7170C">
              <w:rPr>
                <w:rFonts w:ascii="Times New Roman" w:hAnsi="Times New Roman" w:cs="Times New Roman"/>
                <w:sz w:val="24"/>
                <w:szCs w:val="24"/>
                <w:lang w:eastAsia="en-US"/>
              </w:rPr>
              <w:t>,</w:t>
            </w:r>
            <w:r w:rsidRPr="001934DD">
              <w:rPr>
                <w:rFonts w:ascii="Times New Roman" w:hAnsi="Times New Roman" w:cs="Times New Roman"/>
                <w:sz w:val="24"/>
                <w:szCs w:val="24"/>
                <w:lang w:eastAsia="en-US"/>
              </w:rPr>
              <w:t xml:space="preserve"> пути их решения.</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август </w:t>
            </w:r>
          </w:p>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p>
        </w:tc>
        <w:tc>
          <w:tcPr>
            <w:tcW w:w="153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r w:rsidRPr="001934DD">
              <w:rPr>
                <w:rFonts w:ascii="Times New Roman" w:hAnsi="Times New Roman" w:cs="Times New Roman"/>
                <w:sz w:val="24"/>
                <w:szCs w:val="24"/>
                <w:lang w:eastAsia="en-US"/>
              </w:rPr>
              <w:t>Руководители ШМО</w:t>
            </w:r>
          </w:p>
        </w:tc>
      </w:tr>
      <w:tr w:rsidR="001934DD" w:rsidRPr="001934DD" w:rsidTr="001934DD">
        <w:trPr>
          <w:trHeight w:val="1883"/>
        </w:trPr>
        <w:tc>
          <w:tcPr>
            <w:tcW w:w="666" w:type="dxa"/>
            <w:vMerge/>
            <w:tcBorders>
              <w:top w:val="single" w:sz="4" w:space="0" w:color="auto"/>
              <w:left w:val="single" w:sz="4" w:space="0" w:color="auto"/>
              <w:bottom w:val="single" w:sz="4" w:space="0" w:color="auto"/>
              <w:right w:val="single" w:sz="4" w:space="0" w:color="auto"/>
            </w:tcBorders>
            <w:vAlign w:val="center"/>
            <w:hideMark/>
          </w:tcPr>
          <w:p w:rsidR="001934DD" w:rsidRPr="001934DD" w:rsidRDefault="001934DD" w:rsidP="00817711">
            <w:pPr>
              <w:rPr>
                <w:rFonts w:ascii="Times New Roman" w:hAnsi="Times New Roman" w:cs="Times New Roman"/>
                <w:sz w:val="24"/>
                <w:szCs w:val="24"/>
                <w:lang w:eastAsia="en-US"/>
              </w:rPr>
            </w:pPr>
          </w:p>
        </w:tc>
        <w:tc>
          <w:tcPr>
            <w:tcW w:w="7353"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3)Современные технологии преподавания русского языка и литературы в системе подготовки учащихся к олимпиадному движению и сдаче </w:t>
            </w:r>
            <w:r w:rsidR="00C7170C">
              <w:rPr>
                <w:rFonts w:ascii="Times New Roman" w:hAnsi="Times New Roman" w:cs="Times New Roman"/>
                <w:sz w:val="24"/>
                <w:szCs w:val="24"/>
                <w:lang w:eastAsia="en-US"/>
              </w:rPr>
              <w:t xml:space="preserve">ОГЭ, </w:t>
            </w:r>
            <w:r w:rsidRPr="001934DD">
              <w:rPr>
                <w:rFonts w:ascii="Times New Roman" w:hAnsi="Times New Roman" w:cs="Times New Roman"/>
                <w:sz w:val="24"/>
                <w:szCs w:val="24"/>
                <w:lang w:eastAsia="en-US"/>
              </w:rPr>
              <w:t>ЕГЭ</w:t>
            </w:r>
            <w:r w:rsidR="00C7170C">
              <w:rPr>
                <w:rFonts w:ascii="Times New Roman" w:hAnsi="Times New Roman" w:cs="Times New Roman"/>
                <w:sz w:val="24"/>
                <w:szCs w:val="24"/>
                <w:lang w:eastAsia="en-US"/>
              </w:rPr>
              <w:t>.</w:t>
            </w:r>
          </w:p>
          <w:p w:rsidR="001934DD" w:rsidRPr="001934DD" w:rsidRDefault="001934DD" w:rsidP="00817711">
            <w:pPr>
              <w:shd w:val="clear" w:color="auto" w:fill="FFFFFF"/>
              <w:spacing w:line="276" w:lineRule="auto"/>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4) Педагогические условия обеспечения качества проведения итоговой аттестации в форме </w:t>
            </w:r>
            <w:r w:rsidR="00C7170C">
              <w:rPr>
                <w:rFonts w:ascii="Times New Roman" w:hAnsi="Times New Roman" w:cs="Times New Roman"/>
                <w:sz w:val="24"/>
                <w:szCs w:val="24"/>
                <w:lang w:eastAsia="en-US"/>
              </w:rPr>
              <w:t>ОГЭ,</w:t>
            </w:r>
            <w:r w:rsidRPr="001934DD">
              <w:rPr>
                <w:rFonts w:ascii="Times New Roman" w:hAnsi="Times New Roman" w:cs="Times New Roman"/>
                <w:sz w:val="24"/>
                <w:szCs w:val="24"/>
                <w:lang w:eastAsia="en-US"/>
              </w:rPr>
              <w:t>ЕГЭ.</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ноябрь.</w:t>
            </w:r>
          </w:p>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p>
        </w:tc>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rsidR="001934DD" w:rsidRPr="001934DD" w:rsidRDefault="001934DD" w:rsidP="00817711">
            <w:pPr>
              <w:rPr>
                <w:rFonts w:ascii="Times New Roman" w:hAnsi="Times New Roman" w:cs="Times New Roman"/>
                <w:color w:val="000000"/>
                <w:sz w:val="24"/>
                <w:szCs w:val="24"/>
                <w:lang w:eastAsia="en-US"/>
              </w:rPr>
            </w:pPr>
          </w:p>
        </w:tc>
      </w:tr>
      <w:tr w:rsidR="001934DD" w:rsidRPr="001934DD" w:rsidTr="00C7170C">
        <w:trPr>
          <w:trHeight w:val="1291"/>
        </w:trPr>
        <w:tc>
          <w:tcPr>
            <w:tcW w:w="666" w:type="dxa"/>
            <w:vMerge/>
            <w:tcBorders>
              <w:top w:val="single" w:sz="4" w:space="0" w:color="auto"/>
              <w:left w:val="single" w:sz="4" w:space="0" w:color="auto"/>
              <w:bottom w:val="single" w:sz="4" w:space="0" w:color="auto"/>
              <w:right w:val="single" w:sz="4" w:space="0" w:color="auto"/>
            </w:tcBorders>
            <w:vAlign w:val="center"/>
            <w:hideMark/>
          </w:tcPr>
          <w:p w:rsidR="001934DD" w:rsidRPr="001934DD" w:rsidRDefault="001934DD" w:rsidP="00817711">
            <w:pPr>
              <w:rPr>
                <w:rFonts w:ascii="Times New Roman" w:hAnsi="Times New Roman" w:cs="Times New Roman"/>
                <w:sz w:val="24"/>
                <w:szCs w:val="24"/>
                <w:lang w:eastAsia="en-US"/>
              </w:rPr>
            </w:pPr>
          </w:p>
        </w:tc>
        <w:tc>
          <w:tcPr>
            <w:tcW w:w="7353"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rPr>
                <w:rFonts w:ascii="Times New Roman" w:hAnsi="Times New Roman" w:cs="Times New Roman"/>
                <w:sz w:val="24"/>
                <w:szCs w:val="24"/>
                <w:highlight w:val="yellow"/>
                <w:lang w:eastAsia="en-US"/>
              </w:rPr>
            </w:pPr>
            <w:r w:rsidRPr="001934DD">
              <w:rPr>
                <w:rFonts w:ascii="Times New Roman" w:hAnsi="Times New Roman" w:cs="Times New Roman"/>
                <w:sz w:val="24"/>
                <w:szCs w:val="24"/>
                <w:lang w:eastAsia="en-US"/>
              </w:rPr>
              <w:t>5) Методика подготовки учащихся 11 кла</w:t>
            </w:r>
            <w:r w:rsidR="00C7170C">
              <w:rPr>
                <w:rFonts w:ascii="Times New Roman" w:hAnsi="Times New Roman" w:cs="Times New Roman"/>
                <w:sz w:val="24"/>
                <w:szCs w:val="24"/>
                <w:lang w:eastAsia="en-US"/>
              </w:rPr>
              <w:t>сса к ГИА: планирование занятий</w:t>
            </w:r>
            <w:r w:rsidRPr="001934DD">
              <w:rPr>
                <w:rFonts w:ascii="Times New Roman" w:hAnsi="Times New Roman" w:cs="Times New Roman"/>
                <w:sz w:val="24"/>
                <w:szCs w:val="24"/>
                <w:lang w:eastAsia="en-US"/>
              </w:rPr>
              <w:t>, организация уроков, система упражнений.</w:t>
            </w:r>
          </w:p>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6) </w:t>
            </w:r>
            <w:r w:rsidR="00C7170C">
              <w:rPr>
                <w:rFonts w:ascii="Times New Roman" w:hAnsi="Times New Roman" w:cs="Times New Roman"/>
                <w:sz w:val="24"/>
                <w:szCs w:val="24"/>
                <w:lang w:eastAsia="en-US"/>
              </w:rPr>
              <w:t xml:space="preserve">ОГЭ и </w:t>
            </w:r>
            <w:r w:rsidRPr="001934DD">
              <w:rPr>
                <w:rFonts w:ascii="Times New Roman" w:hAnsi="Times New Roman" w:cs="Times New Roman"/>
                <w:sz w:val="24"/>
                <w:szCs w:val="24"/>
                <w:lang w:eastAsia="en-US"/>
              </w:rPr>
              <w:t>ЕГЭ – современный подход к оценке качества образования по математике</w:t>
            </w:r>
            <w:r w:rsidR="00C7170C">
              <w:rPr>
                <w:rFonts w:ascii="Times New Roman" w:hAnsi="Times New Roman" w:cs="Times New Roman"/>
                <w:sz w:val="24"/>
                <w:szCs w:val="24"/>
                <w:lang w:eastAsia="en-US"/>
              </w:rPr>
              <w:t>.</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p>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декабрь </w:t>
            </w:r>
          </w:p>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p>
        </w:tc>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rsidR="001934DD" w:rsidRPr="001934DD" w:rsidRDefault="001934DD" w:rsidP="00817711">
            <w:pPr>
              <w:rPr>
                <w:rFonts w:ascii="Times New Roman" w:hAnsi="Times New Roman" w:cs="Times New Roman"/>
                <w:color w:val="000000"/>
                <w:sz w:val="24"/>
                <w:szCs w:val="24"/>
                <w:lang w:eastAsia="en-US"/>
              </w:rPr>
            </w:pPr>
          </w:p>
        </w:tc>
      </w:tr>
      <w:tr w:rsidR="001934DD" w:rsidRPr="001934DD" w:rsidTr="001934DD">
        <w:trPr>
          <w:trHeight w:val="1108"/>
        </w:trPr>
        <w:tc>
          <w:tcPr>
            <w:tcW w:w="666" w:type="dxa"/>
            <w:vMerge/>
            <w:tcBorders>
              <w:top w:val="single" w:sz="4" w:space="0" w:color="auto"/>
              <w:left w:val="single" w:sz="4" w:space="0" w:color="auto"/>
              <w:bottom w:val="single" w:sz="4" w:space="0" w:color="auto"/>
              <w:right w:val="single" w:sz="4" w:space="0" w:color="auto"/>
            </w:tcBorders>
            <w:vAlign w:val="center"/>
            <w:hideMark/>
          </w:tcPr>
          <w:p w:rsidR="001934DD" w:rsidRPr="001934DD" w:rsidRDefault="001934DD" w:rsidP="00817711">
            <w:pPr>
              <w:rPr>
                <w:rFonts w:ascii="Times New Roman" w:hAnsi="Times New Roman" w:cs="Times New Roman"/>
                <w:sz w:val="24"/>
                <w:szCs w:val="24"/>
                <w:lang w:eastAsia="en-US"/>
              </w:rPr>
            </w:pPr>
          </w:p>
        </w:tc>
        <w:tc>
          <w:tcPr>
            <w:tcW w:w="7353"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7)Разбор демоверсий экзаменационных заданий </w:t>
            </w:r>
            <w:r w:rsidR="00C7170C">
              <w:rPr>
                <w:rFonts w:ascii="Times New Roman" w:hAnsi="Times New Roman" w:cs="Times New Roman"/>
                <w:sz w:val="24"/>
                <w:szCs w:val="24"/>
                <w:lang w:eastAsia="en-US"/>
              </w:rPr>
              <w:t xml:space="preserve">ОГЭ, </w:t>
            </w:r>
            <w:r w:rsidRPr="001934DD">
              <w:rPr>
                <w:rFonts w:ascii="Times New Roman" w:hAnsi="Times New Roman" w:cs="Times New Roman"/>
                <w:sz w:val="24"/>
                <w:szCs w:val="24"/>
                <w:lang w:eastAsia="en-US"/>
              </w:rPr>
              <w:t xml:space="preserve">ЕГЭ по математике, русскому языку. </w:t>
            </w:r>
          </w:p>
          <w:p w:rsidR="001934DD" w:rsidRPr="001934DD" w:rsidRDefault="001934DD" w:rsidP="00C7170C">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8)Использование компьютерных технологий при подготовке к </w:t>
            </w:r>
            <w:r w:rsidR="00C7170C">
              <w:rPr>
                <w:rFonts w:ascii="Times New Roman" w:hAnsi="Times New Roman" w:cs="Times New Roman"/>
                <w:sz w:val="24"/>
                <w:szCs w:val="24"/>
                <w:lang w:eastAsia="en-US"/>
              </w:rPr>
              <w:t>ГИА</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p>
          <w:p w:rsidR="001934DD" w:rsidRPr="001934DD" w:rsidRDefault="00C7170C" w:rsidP="00817711">
            <w:pPr>
              <w:shd w:val="clear" w:color="auto" w:fill="FFFFFF"/>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001934DD" w:rsidRPr="001934DD">
              <w:rPr>
                <w:rFonts w:ascii="Times New Roman" w:hAnsi="Times New Roman" w:cs="Times New Roman"/>
                <w:sz w:val="24"/>
                <w:szCs w:val="24"/>
                <w:lang w:eastAsia="en-US"/>
              </w:rPr>
              <w:t xml:space="preserve"> течение года</w:t>
            </w:r>
          </w:p>
        </w:tc>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rsidR="001934DD" w:rsidRPr="001934DD" w:rsidRDefault="001934DD" w:rsidP="00817711">
            <w:pPr>
              <w:rPr>
                <w:rFonts w:ascii="Times New Roman" w:hAnsi="Times New Roman" w:cs="Times New Roman"/>
                <w:color w:val="000000"/>
                <w:sz w:val="24"/>
                <w:szCs w:val="24"/>
                <w:lang w:eastAsia="en-US"/>
              </w:rPr>
            </w:pPr>
          </w:p>
        </w:tc>
      </w:tr>
      <w:tr w:rsidR="001934DD" w:rsidRPr="001934DD" w:rsidTr="001934DD">
        <w:trPr>
          <w:trHeight w:val="648"/>
        </w:trPr>
        <w:tc>
          <w:tcPr>
            <w:tcW w:w="114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C7170C" w:rsidP="00817711">
            <w:pPr>
              <w:shd w:val="clear" w:color="auto" w:fill="FFFFFF"/>
              <w:spacing w:line="276" w:lineRule="auto"/>
              <w:jc w:val="both"/>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Ожидаемый результат.</w:t>
            </w:r>
          </w:p>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Повышение квалификации учителей в вопросах  методики, дидактики и технологии подготовки обучающихся к </w:t>
            </w:r>
            <w:r w:rsidR="00C7170C">
              <w:rPr>
                <w:rFonts w:ascii="Times New Roman" w:hAnsi="Times New Roman" w:cs="Times New Roman"/>
                <w:color w:val="000000"/>
                <w:sz w:val="24"/>
                <w:szCs w:val="24"/>
                <w:lang w:eastAsia="en-US"/>
              </w:rPr>
              <w:t>ГИА</w:t>
            </w:r>
            <w:r w:rsidRPr="001934DD">
              <w:rPr>
                <w:rFonts w:ascii="Times New Roman" w:hAnsi="Times New Roman" w:cs="Times New Roman"/>
                <w:color w:val="000000"/>
                <w:sz w:val="24"/>
                <w:szCs w:val="24"/>
                <w:lang w:eastAsia="en-US"/>
              </w:rPr>
              <w:t>.</w:t>
            </w:r>
          </w:p>
          <w:p w:rsidR="001934DD" w:rsidRPr="001934DD" w:rsidRDefault="001934DD" w:rsidP="00C7170C">
            <w:pPr>
              <w:spacing w:line="276" w:lineRule="auto"/>
              <w:rPr>
                <w:rFonts w:ascii="Times New Roman" w:hAnsi="Times New Roman" w:cs="Times New Roman"/>
                <w:color w:val="000000"/>
                <w:sz w:val="24"/>
                <w:szCs w:val="24"/>
                <w:lang w:eastAsia="en-US"/>
              </w:rPr>
            </w:pPr>
            <w:r w:rsidRPr="001934DD">
              <w:rPr>
                <w:rFonts w:ascii="Times New Roman" w:hAnsi="Times New Roman" w:cs="Times New Roman"/>
                <w:sz w:val="24"/>
                <w:szCs w:val="24"/>
                <w:lang w:eastAsia="en-US"/>
              </w:rPr>
              <w:t>Своевременное выявление общих и индивидуальных затруднений обучающихся по учебному предмету, совершенствовани</w:t>
            </w:r>
            <w:r w:rsidR="00C7170C">
              <w:rPr>
                <w:rFonts w:ascii="Times New Roman" w:hAnsi="Times New Roman" w:cs="Times New Roman"/>
                <w:sz w:val="24"/>
                <w:szCs w:val="24"/>
                <w:lang w:eastAsia="en-US"/>
              </w:rPr>
              <w:t>е</w:t>
            </w:r>
            <w:r w:rsidRPr="001934DD">
              <w:rPr>
                <w:rFonts w:ascii="Times New Roman" w:hAnsi="Times New Roman" w:cs="Times New Roman"/>
                <w:sz w:val="24"/>
                <w:szCs w:val="24"/>
                <w:lang w:eastAsia="en-US"/>
              </w:rPr>
              <w:t xml:space="preserve"> форм и методов обучения и  определение выбора оптимальной  технологии подготовки к </w:t>
            </w:r>
            <w:r w:rsidR="00C7170C">
              <w:rPr>
                <w:rFonts w:ascii="Times New Roman" w:hAnsi="Times New Roman" w:cs="Times New Roman"/>
                <w:sz w:val="24"/>
                <w:szCs w:val="24"/>
                <w:lang w:eastAsia="en-US"/>
              </w:rPr>
              <w:t>ГИА</w:t>
            </w:r>
            <w:r w:rsidRPr="001934DD">
              <w:rPr>
                <w:rFonts w:ascii="Times New Roman" w:hAnsi="Times New Roman" w:cs="Times New Roman"/>
                <w:sz w:val="24"/>
                <w:szCs w:val="24"/>
                <w:lang w:eastAsia="en-US"/>
              </w:rPr>
              <w:t xml:space="preserve"> по учебному предмету.</w:t>
            </w:r>
          </w:p>
        </w:tc>
      </w:tr>
      <w:tr w:rsidR="001934DD" w:rsidRPr="001934DD" w:rsidTr="001934DD">
        <w:trPr>
          <w:trHeight w:val="399"/>
        </w:trPr>
        <w:tc>
          <w:tcPr>
            <w:tcW w:w="114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b/>
                <w:sz w:val="24"/>
                <w:szCs w:val="24"/>
                <w:lang w:eastAsia="en-US"/>
              </w:rPr>
            </w:pPr>
            <w:r w:rsidRPr="001934DD">
              <w:rPr>
                <w:rFonts w:ascii="Times New Roman" w:hAnsi="Times New Roman" w:cs="Times New Roman"/>
                <w:b/>
                <w:color w:val="000000"/>
                <w:sz w:val="24"/>
                <w:szCs w:val="24"/>
                <w:lang w:eastAsia="en-US"/>
              </w:rPr>
              <w:t>Раздел 3. Организация. Управление. Контроль</w:t>
            </w:r>
          </w:p>
        </w:tc>
      </w:tr>
      <w:tr w:rsidR="001934DD" w:rsidRPr="001934DD" w:rsidTr="001934DD">
        <w:trPr>
          <w:trHeight w:val="718"/>
        </w:trPr>
        <w:tc>
          <w:tcPr>
            <w:tcW w:w="666"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 3.1</w:t>
            </w:r>
          </w:p>
        </w:tc>
        <w:tc>
          <w:tcPr>
            <w:tcW w:w="7353"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C7170C">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 xml:space="preserve">Анализ результатов итоговой аттестации </w:t>
            </w:r>
            <w:r w:rsidR="00C7170C">
              <w:rPr>
                <w:rFonts w:ascii="Times New Roman" w:hAnsi="Times New Roman" w:cs="Times New Roman"/>
                <w:color w:val="000000"/>
                <w:sz w:val="24"/>
                <w:szCs w:val="24"/>
                <w:lang w:eastAsia="en-US"/>
              </w:rPr>
              <w:t xml:space="preserve"> </w:t>
            </w:r>
            <w:r w:rsidRPr="001934DD">
              <w:rPr>
                <w:rFonts w:ascii="Times New Roman" w:hAnsi="Times New Roman" w:cs="Times New Roman"/>
                <w:color w:val="000000"/>
                <w:sz w:val="24"/>
                <w:szCs w:val="24"/>
                <w:lang w:eastAsia="en-US"/>
              </w:rPr>
              <w:t xml:space="preserve"> и определение задач на новый уч. год</w:t>
            </w:r>
            <w:r w:rsidR="00C7170C">
              <w:rPr>
                <w:rFonts w:ascii="Times New Roman" w:hAnsi="Times New Roman" w:cs="Times New Roman"/>
                <w:color w:val="000000"/>
                <w:sz w:val="24"/>
                <w:szCs w:val="24"/>
                <w:lang w:eastAsia="en-US"/>
              </w:rPr>
              <w:t>.</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 xml:space="preserve">Август  </w:t>
            </w: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директор</w:t>
            </w:r>
          </w:p>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 зам. дир. по УВР</w:t>
            </w:r>
          </w:p>
        </w:tc>
      </w:tr>
      <w:tr w:rsidR="001934DD" w:rsidRPr="001934DD" w:rsidTr="001934DD">
        <w:trPr>
          <w:trHeight w:val="1125"/>
        </w:trPr>
        <w:tc>
          <w:tcPr>
            <w:tcW w:w="666"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3.2</w:t>
            </w:r>
          </w:p>
        </w:tc>
        <w:tc>
          <w:tcPr>
            <w:tcW w:w="7353"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Совещание при заместителе директора по УВР «Анализ диагностических работ </w:t>
            </w:r>
            <w:r w:rsidR="00C7170C">
              <w:rPr>
                <w:rFonts w:ascii="Times New Roman" w:hAnsi="Times New Roman" w:cs="Times New Roman"/>
                <w:sz w:val="24"/>
                <w:szCs w:val="24"/>
                <w:lang w:eastAsia="en-US"/>
              </w:rPr>
              <w:t xml:space="preserve">ОГЭ и ЕГЭ по русскому языку и </w:t>
            </w:r>
            <w:r w:rsidRPr="001934DD">
              <w:rPr>
                <w:rFonts w:ascii="Times New Roman" w:hAnsi="Times New Roman" w:cs="Times New Roman"/>
                <w:sz w:val="24"/>
                <w:szCs w:val="24"/>
                <w:lang w:eastAsia="en-US"/>
              </w:rPr>
              <w:t>математике»</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F212DD">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октябрь 20</w:t>
            </w:r>
            <w:r w:rsidR="00C7170C">
              <w:rPr>
                <w:rFonts w:ascii="Times New Roman" w:hAnsi="Times New Roman" w:cs="Times New Roman"/>
                <w:sz w:val="24"/>
                <w:szCs w:val="24"/>
                <w:lang w:eastAsia="en-US"/>
              </w:rPr>
              <w:t>2</w:t>
            </w:r>
            <w:r w:rsidR="00F212DD">
              <w:rPr>
                <w:rFonts w:ascii="Times New Roman" w:hAnsi="Times New Roman" w:cs="Times New Roman"/>
                <w:sz w:val="24"/>
                <w:szCs w:val="24"/>
                <w:lang w:eastAsia="en-US"/>
              </w:rPr>
              <w:t>3</w:t>
            </w:r>
            <w:r w:rsidRPr="001934DD">
              <w:rPr>
                <w:rFonts w:ascii="Times New Roman" w:hAnsi="Times New Roman" w:cs="Times New Roman"/>
                <w:sz w:val="24"/>
                <w:szCs w:val="24"/>
                <w:lang w:eastAsia="en-US"/>
              </w:rPr>
              <w:t xml:space="preserve"> г.</w:t>
            </w: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r w:rsidRPr="001934DD">
              <w:rPr>
                <w:rFonts w:ascii="Times New Roman" w:hAnsi="Times New Roman" w:cs="Times New Roman"/>
                <w:sz w:val="24"/>
                <w:szCs w:val="24"/>
                <w:lang w:eastAsia="en-US"/>
              </w:rPr>
              <w:t>зам. дир. по УВР</w:t>
            </w:r>
          </w:p>
        </w:tc>
      </w:tr>
      <w:tr w:rsidR="001934DD" w:rsidRPr="001934DD" w:rsidTr="001934DD">
        <w:trPr>
          <w:trHeight w:val="1125"/>
        </w:trPr>
        <w:tc>
          <w:tcPr>
            <w:tcW w:w="666"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sz w:val="24"/>
                <w:szCs w:val="24"/>
                <w:lang w:eastAsia="en-US"/>
              </w:rPr>
              <w:t>3.3</w:t>
            </w:r>
          </w:p>
        </w:tc>
        <w:tc>
          <w:tcPr>
            <w:tcW w:w="7353"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Организация  работы по повышению уровня информированности, соблюдению и выполнению требований нормативно-правовых документов, регламентирующих проведение </w:t>
            </w:r>
            <w:r w:rsidR="00C7170C">
              <w:rPr>
                <w:rFonts w:ascii="Times New Roman" w:hAnsi="Times New Roman" w:cs="Times New Roman"/>
                <w:color w:val="000000"/>
                <w:sz w:val="24"/>
                <w:szCs w:val="24"/>
                <w:lang w:eastAsia="en-US"/>
              </w:rPr>
              <w:t>ГИА.</w:t>
            </w:r>
          </w:p>
          <w:p w:rsidR="001934DD" w:rsidRPr="001934DD" w:rsidRDefault="001934DD" w:rsidP="00817711">
            <w:pPr>
              <w:shd w:val="clear" w:color="auto" w:fill="FFFFFF"/>
              <w:spacing w:line="276" w:lineRule="auto"/>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С этой целью провести мониторинг по: </w:t>
            </w:r>
          </w:p>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 изучению готовности выпускников </w:t>
            </w:r>
            <w:r w:rsidR="00C7170C">
              <w:rPr>
                <w:rFonts w:ascii="Times New Roman" w:hAnsi="Times New Roman" w:cs="Times New Roman"/>
                <w:color w:val="000000"/>
                <w:sz w:val="24"/>
                <w:szCs w:val="24"/>
                <w:lang w:eastAsia="en-US"/>
              </w:rPr>
              <w:t xml:space="preserve"> </w:t>
            </w:r>
            <w:r w:rsidRPr="001934DD">
              <w:rPr>
                <w:rFonts w:ascii="Times New Roman" w:hAnsi="Times New Roman" w:cs="Times New Roman"/>
                <w:color w:val="000000"/>
                <w:sz w:val="24"/>
                <w:szCs w:val="24"/>
                <w:lang w:eastAsia="en-US"/>
              </w:rPr>
              <w:t xml:space="preserve"> к итоговой аттестации;</w:t>
            </w:r>
          </w:p>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 изучению нормативно-правовой базы, регулирующей проведение государственной (итоговой) аттестации по технологиям </w:t>
            </w:r>
            <w:r w:rsidR="00C7170C">
              <w:rPr>
                <w:rFonts w:ascii="Times New Roman" w:hAnsi="Times New Roman" w:cs="Times New Roman"/>
                <w:color w:val="000000"/>
                <w:sz w:val="24"/>
                <w:szCs w:val="24"/>
                <w:lang w:eastAsia="en-US"/>
              </w:rPr>
              <w:t xml:space="preserve">ОГЭ, </w:t>
            </w:r>
            <w:r w:rsidRPr="001934DD">
              <w:rPr>
                <w:rFonts w:ascii="Times New Roman" w:hAnsi="Times New Roman" w:cs="Times New Roman"/>
                <w:color w:val="000000"/>
                <w:sz w:val="24"/>
                <w:szCs w:val="24"/>
                <w:lang w:eastAsia="en-US"/>
              </w:rPr>
              <w:t>ЕГЭ;</w:t>
            </w:r>
          </w:p>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 - проведение родительских</w:t>
            </w:r>
            <w:r w:rsidR="00C7170C">
              <w:rPr>
                <w:rFonts w:ascii="Times New Roman" w:hAnsi="Times New Roman" w:cs="Times New Roman"/>
                <w:color w:val="000000"/>
                <w:sz w:val="24"/>
                <w:szCs w:val="24"/>
                <w:lang w:eastAsia="en-US"/>
              </w:rPr>
              <w:t xml:space="preserve"> собраний совместно с учащимися</w:t>
            </w:r>
            <w:r w:rsidRPr="001934DD">
              <w:rPr>
                <w:rFonts w:ascii="Times New Roman" w:hAnsi="Times New Roman" w:cs="Times New Roman"/>
                <w:color w:val="000000"/>
                <w:sz w:val="24"/>
                <w:szCs w:val="24"/>
                <w:lang w:eastAsia="en-US"/>
              </w:rPr>
              <w:t>;</w:t>
            </w:r>
          </w:p>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lastRenderedPageBreak/>
              <w:t xml:space="preserve">-изучение состояния информированности обучающихся и участников образовательного процесса о правилах и порядке участия в сдаче </w:t>
            </w:r>
            <w:r w:rsidR="00C7170C">
              <w:rPr>
                <w:rFonts w:ascii="Times New Roman" w:hAnsi="Times New Roman" w:cs="Times New Roman"/>
                <w:color w:val="000000"/>
                <w:sz w:val="24"/>
                <w:szCs w:val="24"/>
                <w:lang w:eastAsia="en-US"/>
              </w:rPr>
              <w:t>ГИА</w:t>
            </w:r>
            <w:r w:rsidRPr="001934DD">
              <w:rPr>
                <w:rFonts w:ascii="Times New Roman" w:hAnsi="Times New Roman" w:cs="Times New Roman"/>
                <w:color w:val="000000"/>
                <w:sz w:val="24"/>
                <w:szCs w:val="24"/>
                <w:lang w:eastAsia="en-US"/>
              </w:rPr>
              <w:t>;</w:t>
            </w:r>
          </w:p>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практические занятия с учащимися (на уроках), обучение техноло</w:t>
            </w:r>
            <w:r w:rsidRPr="001934DD">
              <w:rPr>
                <w:rFonts w:ascii="Times New Roman" w:hAnsi="Times New Roman" w:cs="Times New Roman"/>
                <w:color w:val="000000"/>
                <w:sz w:val="24"/>
                <w:szCs w:val="24"/>
                <w:lang w:eastAsia="en-US"/>
              </w:rPr>
              <w:softHyphen/>
              <w:t xml:space="preserve">гии оформления бланков </w:t>
            </w:r>
            <w:r w:rsidR="00C7170C">
              <w:rPr>
                <w:rFonts w:ascii="Times New Roman" w:hAnsi="Times New Roman" w:cs="Times New Roman"/>
                <w:color w:val="000000"/>
                <w:sz w:val="24"/>
                <w:szCs w:val="24"/>
                <w:lang w:eastAsia="en-US"/>
              </w:rPr>
              <w:t xml:space="preserve">ОГЭ, </w:t>
            </w:r>
            <w:r w:rsidRPr="001934DD">
              <w:rPr>
                <w:rFonts w:ascii="Times New Roman" w:hAnsi="Times New Roman" w:cs="Times New Roman"/>
                <w:color w:val="000000"/>
                <w:sz w:val="24"/>
                <w:szCs w:val="24"/>
                <w:lang w:eastAsia="en-US"/>
              </w:rPr>
              <w:t xml:space="preserve">ЕГЭ и  работы с демонстрационными версиями </w:t>
            </w:r>
            <w:r w:rsidR="001C29FE">
              <w:rPr>
                <w:rFonts w:ascii="Times New Roman" w:hAnsi="Times New Roman" w:cs="Times New Roman"/>
                <w:color w:val="000000"/>
                <w:sz w:val="24"/>
                <w:szCs w:val="24"/>
                <w:lang w:eastAsia="en-US"/>
              </w:rPr>
              <w:t xml:space="preserve">ОГЭ, </w:t>
            </w:r>
            <w:r w:rsidRPr="001934DD">
              <w:rPr>
                <w:rFonts w:ascii="Times New Roman" w:hAnsi="Times New Roman" w:cs="Times New Roman"/>
                <w:color w:val="000000"/>
                <w:sz w:val="24"/>
                <w:szCs w:val="24"/>
                <w:lang w:eastAsia="en-US"/>
              </w:rPr>
              <w:t>ЕГЭ;</w:t>
            </w:r>
          </w:p>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 -  организация репетиционных тестирований с целью овладения учащимися методики выполнения тестов образцов </w:t>
            </w:r>
            <w:r w:rsidR="00C7170C">
              <w:rPr>
                <w:rFonts w:ascii="Times New Roman" w:hAnsi="Times New Roman" w:cs="Times New Roman"/>
                <w:color w:val="000000"/>
                <w:sz w:val="24"/>
                <w:szCs w:val="24"/>
                <w:lang w:eastAsia="en-US"/>
              </w:rPr>
              <w:t>ГИА</w:t>
            </w:r>
            <w:r w:rsidRPr="001934DD">
              <w:rPr>
                <w:rFonts w:ascii="Times New Roman" w:hAnsi="Times New Roman" w:cs="Times New Roman"/>
                <w:color w:val="000000"/>
                <w:sz w:val="24"/>
                <w:szCs w:val="24"/>
                <w:lang w:eastAsia="en-US"/>
              </w:rPr>
              <w:t>;</w:t>
            </w:r>
          </w:p>
          <w:p w:rsidR="001934DD" w:rsidRPr="001934DD" w:rsidRDefault="001934DD" w:rsidP="00817711">
            <w:pPr>
              <w:shd w:val="clear" w:color="auto" w:fill="FFFFFF"/>
              <w:spacing w:line="276" w:lineRule="auto"/>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 xml:space="preserve"> - ознакомление учащихся с критериями аттестационных оценок</w:t>
            </w:r>
            <w:r w:rsidRPr="001934DD">
              <w:rPr>
                <w:rFonts w:ascii="Times New Roman" w:hAnsi="Times New Roman" w:cs="Times New Roman"/>
                <w:sz w:val="24"/>
                <w:szCs w:val="24"/>
                <w:lang w:eastAsia="en-US"/>
              </w:rPr>
              <w:t>.</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lastRenderedPageBreak/>
              <w:t>в течение года</w:t>
            </w:r>
          </w:p>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p>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p>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p>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p>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p>
        </w:tc>
        <w:tc>
          <w:tcPr>
            <w:tcW w:w="15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директор</w:t>
            </w:r>
          </w:p>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r w:rsidRPr="001934DD">
              <w:rPr>
                <w:rFonts w:ascii="Times New Roman" w:hAnsi="Times New Roman" w:cs="Times New Roman"/>
                <w:sz w:val="24"/>
                <w:szCs w:val="24"/>
                <w:lang w:eastAsia="en-US"/>
              </w:rPr>
              <w:t xml:space="preserve"> зам. дир. по УВР</w:t>
            </w:r>
          </w:p>
        </w:tc>
      </w:tr>
      <w:tr w:rsidR="001934DD" w:rsidRPr="001934DD" w:rsidTr="001934DD">
        <w:trPr>
          <w:trHeight w:val="648"/>
        </w:trPr>
        <w:tc>
          <w:tcPr>
            <w:tcW w:w="666"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lastRenderedPageBreak/>
              <w:t>3.4</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Разработка и реализация психологического сопровожде</w:t>
            </w:r>
            <w:r w:rsidRPr="001934DD">
              <w:rPr>
                <w:rFonts w:ascii="Times New Roman" w:hAnsi="Times New Roman" w:cs="Times New Roman"/>
                <w:color w:val="000000"/>
                <w:sz w:val="24"/>
                <w:szCs w:val="24"/>
                <w:lang w:eastAsia="en-US"/>
              </w:rPr>
              <w:softHyphen/>
              <w:t xml:space="preserve">ния выпускников в период подготовки и проведения </w:t>
            </w:r>
            <w:r w:rsidR="00C7170C">
              <w:rPr>
                <w:rFonts w:ascii="Times New Roman" w:hAnsi="Times New Roman" w:cs="Times New Roman"/>
                <w:color w:val="000000"/>
                <w:sz w:val="24"/>
                <w:szCs w:val="24"/>
                <w:lang w:eastAsia="en-US"/>
              </w:rPr>
              <w:t>ГИА</w:t>
            </w:r>
            <w:r w:rsidRPr="001934DD">
              <w:rPr>
                <w:rFonts w:ascii="Times New Roman" w:hAnsi="Times New Roman" w:cs="Times New Roman"/>
                <w:color w:val="000000"/>
                <w:sz w:val="24"/>
                <w:szCs w:val="24"/>
                <w:lang w:eastAsia="en-US"/>
              </w:rPr>
              <w:t>.</w:t>
            </w:r>
          </w:p>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Подготовка и выпуск памяток «Советы психолога» для обучающихся и родителей.</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октябрь - ноябрь.</w:t>
            </w:r>
          </w:p>
        </w:tc>
        <w:tc>
          <w:tcPr>
            <w:tcW w:w="15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r w:rsidRPr="001934DD">
              <w:rPr>
                <w:rFonts w:ascii="Times New Roman" w:hAnsi="Times New Roman" w:cs="Times New Roman"/>
                <w:sz w:val="24"/>
                <w:szCs w:val="24"/>
                <w:lang w:eastAsia="en-US"/>
              </w:rPr>
              <w:t>зам. дир. по УВР</w:t>
            </w:r>
            <w:r w:rsidRPr="001934DD">
              <w:rPr>
                <w:rFonts w:ascii="Times New Roman" w:hAnsi="Times New Roman" w:cs="Times New Roman"/>
                <w:color w:val="000000"/>
                <w:sz w:val="24"/>
                <w:szCs w:val="24"/>
                <w:lang w:eastAsia="en-US"/>
              </w:rPr>
              <w:t>.</w:t>
            </w:r>
          </w:p>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 xml:space="preserve">Руководители </w:t>
            </w:r>
            <w:r w:rsidR="00C7170C">
              <w:rPr>
                <w:rFonts w:ascii="Times New Roman" w:hAnsi="Times New Roman" w:cs="Times New Roman"/>
                <w:color w:val="000000"/>
                <w:sz w:val="24"/>
                <w:szCs w:val="24"/>
                <w:lang w:eastAsia="en-US"/>
              </w:rPr>
              <w:t>Ш</w:t>
            </w:r>
            <w:r w:rsidRPr="001934DD">
              <w:rPr>
                <w:rFonts w:ascii="Times New Roman" w:hAnsi="Times New Roman" w:cs="Times New Roman"/>
                <w:color w:val="000000"/>
                <w:sz w:val="24"/>
                <w:szCs w:val="24"/>
                <w:lang w:eastAsia="en-US"/>
              </w:rPr>
              <w:t xml:space="preserve">МО </w:t>
            </w:r>
          </w:p>
        </w:tc>
      </w:tr>
      <w:tr w:rsidR="001934DD" w:rsidRPr="001934DD" w:rsidTr="001934DD">
        <w:trPr>
          <w:trHeight w:val="661"/>
        </w:trPr>
        <w:tc>
          <w:tcPr>
            <w:tcW w:w="666"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3.5</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Контроль за своевременным прохождением программного материала</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декабрь </w:t>
            </w:r>
          </w:p>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 xml:space="preserve">март  </w:t>
            </w:r>
          </w:p>
        </w:tc>
        <w:tc>
          <w:tcPr>
            <w:tcW w:w="15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зам. дир. по УВР.</w:t>
            </w:r>
          </w:p>
        </w:tc>
      </w:tr>
      <w:tr w:rsidR="001934DD" w:rsidRPr="001934DD" w:rsidTr="001934DD">
        <w:trPr>
          <w:trHeight w:val="661"/>
        </w:trPr>
        <w:tc>
          <w:tcPr>
            <w:tcW w:w="666"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3.6</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C7170C">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 xml:space="preserve">Организация участия учащихся </w:t>
            </w:r>
            <w:r w:rsidR="00C7170C">
              <w:rPr>
                <w:rFonts w:ascii="Times New Roman" w:hAnsi="Times New Roman" w:cs="Times New Roman"/>
                <w:color w:val="000000"/>
                <w:sz w:val="24"/>
                <w:szCs w:val="24"/>
                <w:lang w:eastAsia="en-US"/>
              </w:rPr>
              <w:t xml:space="preserve"> </w:t>
            </w:r>
            <w:r w:rsidRPr="001934DD">
              <w:rPr>
                <w:rFonts w:ascii="Times New Roman" w:hAnsi="Times New Roman" w:cs="Times New Roman"/>
                <w:color w:val="000000"/>
                <w:sz w:val="24"/>
                <w:szCs w:val="24"/>
                <w:lang w:eastAsia="en-US"/>
              </w:rPr>
              <w:t xml:space="preserve"> </w:t>
            </w:r>
            <w:r w:rsidRPr="001934DD">
              <w:rPr>
                <w:rFonts w:ascii="Times New Roman" w:hAnsi="Times New Roman" w:cs="Times New Roman"/>
                <w:iCs/>
                <w:color w:val="000000"/>
                <w:sz w:val="24"/>
                <w:szCs w:val="24"/>
                <w:lang w:eastAsia="en-US"/>
              </w:rPr>
              <w:t xml:space="preserve">в тренировочном и </w:t>
            </w:r>
            <w:r w:rsidRPr="001934DD">
              <w:rPr>
                <w:rFonts w:ascii="Times New Roman" w:hAnsi="Times New Roman" w:cs="Times New Roman"/>
                <w:color w:val="000000"/>
                <w:sz w:val="24"/>
                <w:szCs w:val="24"/>
                <w:lang w:eastAsia="en-US"/>
              </w:rPr>
              <w:t xml:space="preserve">пробном </w:t>
            </w:r>
            <w:r w:rsidR="00C7170C">
              <w:rPr>
                <w:rFonts w:ascii="Times New Roman" w:hAnsi="Times New Roman" w:cs="Times New Roman"/>
                <w:color w:val="000000"/>
                <w:sz w:val="24"/>
                <w:szCs w:val="24"/>
                <w:lang w:eastAsia="en-US"/>
              </w:rPr>
              <w:t xml:space="preserve">ОГЭ, </w:t>
            </w:r>
            <w:r w:rsidRPr="001934DD">
              <w:rPr>
                <w:rFonts w:ascii="Times New Roman" w:hAnsi="Times New Roman" w:cs="Times New Roman"/>
                <w:color w:val="000000"/>
                <w:sz w:val="24"/>
                <w:szCs w:val="24"/>
                <w:lang w:eastAsia="en-US"/>
              </w:rPr>
              <w:t>ЕГЭ по математике, русскому языку.</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декабрь</w:t>
            </w:r>
          </w:p>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 xml:space="preserve"> март </w:t>
            </w:r>
          </w:p>
        </w:tc>
        <w:tc>
          <w:tcPr>
            <w:tcW w:w="15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зам. дир. по УВР</w:t>
            </w:r>
          </w:p>
        </w:tc>
      </w:tr>
      <w:tr w:rsidR="001934DD" w:rsidRPr="001934DD" w:rsidTr="001934DD">
        <w:trPr>
          <w:trHeight w:val="648"/>
        </w:trPr>
        <w:tc>
          <w:tcPr>
            <w:tcW w:w="666"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3.6</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C7170C">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Анкетирование обучающихся по результатам тренировочного </w:t>
            </w:r>
            <w:r w:rsidR="00C7170C">
              <w:rPr>
                <w:rFonts w:ascii="Times New Roman" w:hAnsi="Times New Roman" w:cs="Times New Roman"/>
                <w:color w:val="000000"/>
                <w:sz w:val="24"/>
                <w:szCs w:val="24"/>
                <w:lang w:eastAsia="en-US"/>
              </w:rPr>
              <w:t>экзамена</w:t>
            </w:r>
            <w:r w:rsidRPr="001934DD">
              <w:rPr>
                <w:rFonts w:ascii="Times New Roman" w:hAnsi="Times New Roman" w:cs="Times New Roman"/>
                <w:color w:val="000000"/>
                <w:sz w:val="24"/>
                <w:szCs w:val="24"/>
                <w:lang w:eastAsia="en-US"/>
              </w:rPr>
              <w:t xml:space="preserve"> </w:t>
            </w:r>
            <w:r w:rsidRPr="001934DD">
              <w:rPr>
                <w:rFonts w:ascii="Times New Roman" w:hAnsi="Times New Roman" w:cs="Times New Roman"/>
                <w:sz w:val="24"/>
                <w:szCs w:val="24"/>
                <w:lang w:eastAsia="en-US"/>
              </w:rPr>
              <w:t xml:space="preserve">(цель – выявить трудные  моменты, неясные вопросы возникшие у обучающихся при проведении пробного экзамена в форме и по материалам </w:t>
            </w:r>
            <w:r w:rsidR="001C29FE">
              <w:rPr>
                <w:rFonts w:ascii="Times New Roman" w:hAnsi="Times New Roman" w:cs="Times New Roman"/>
                <w:sz w:val="24"/>
                <w:szCs w:val="24"/>
                <w:lang w:eastAsia="en-US"/>
              </w:rPr>
              <w:t xml:space="preserve">ОГЭ, </w:t>
            </w:r>
            <w:r w:rsidR="00C7170C">
              <w:rPr>
                <w:rFonts w:ascii="Times New Roman" w:hAnsi="Times New Roman" w:cs="Times New Roman"/>
                <w:sz w:val="24"/>
                <w:szCs w:val="24"/>
                <w:lang w:eastAsia="en-US"/>
              </w:rPr>
              <w:t xml:space="preserve"> </w:t>
            </w:r>
            <w:r w:rsidRPr="001934DD">
              <w:rPr>
                <w:rFonts w:ascii="Times New Roman" w:hAnsi="Times New Roman" w:cs="Times New Roman"/>
                <w:sz w:val="24"/>
                <w:szCs w:val="24"/>
                <w:lang w:eastAsia="en-US"/>
              </w:rPr>
              <w:t>ЕГЭ)</w:t>
            </w:r>
            <w:r w:rsidRPr="001934DD">
              <w:rPr>
                <w:rFonts w:ascii="Times New Roman" w:hAnsi="Times New Roman" w:cs="Times New Roman"/>
                <w:color w:val="000000"/>
                <w:sz w:val="24"/>
                <w:szCs w:val="24"/>
                <w:lang w:eastAsia="en-US"/>
              </w:rPr>
              <w:t>.</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декабрь </w:t>
            </w:r>
          </w:p>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 xml:space="preserve">апрель </w:t>
            </w:r>
          </w:p>
        </w:tc>
        <w:tc>
          <w:tcPr>
            <w:tcW w:w="15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зам. дир. по УВР</w:t>
            </w:r>
          </w:p>
        </w:tc>
      </w:tr>
      <w:tr w:rsidR="001934DD" w:rsidRPr="001934DD" w:rsidTr="001934DD">
        <w:trPr>
          <w:trHeight w:val="648"/>
        </w:trPr>
        <w:tc>
          <w:tcPr>
            <w:tcW w:w="666"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3.7</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Анализ результатов тренировочного  </w:t>
            </w:r>
            <w:r w:rsidR="00C7170C">
              <w:rPr>
                <w:rFonts w:ascii="Times New Roman" w:hAnsi="Times New Roman" w:cs="Times New Roman"/>
                <w:color w:val="000000"/>
                <w:sz w:val="24"/>
                <w:szCs w:val="24"/>
                <w:lang w:eastAsia="en-US"/>
              </w:rPr>
              <w:t>экзамена</w:t>
            </w:r>
            <w:r w:rsidRPr="001934DD">
              <w:rPr>
                <w:rFonts w:ascii="Times New Roman" w:hAnsi="Times New Roman" w:cs="Times New Roman"/>
                <w:color w:val="000000"/>
                <w:sz w:val="24"/>
                <w:szCs w:val="24"/>
                <w:lang w:eastAsia="en-US"/>
              </w:rPr>
              <w:t>.</w:t>
            </w:r>
          </w:p>
          <w:p w:rsidR="001934DD" w:rsidRPr="001934DD" w:rsidRDefault="001934DD" w:rsidP="00C7170C">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Анализ   результатов пробного </w:t>
            </w:r>
            <w:r w:rsidR="00C7170C">
              <w:rPr>
                <w:rFonts w:ascii="Times New Roman" w:hAnsi="Times New Roman" w:cs="Times New Roman"/>
                <w:color w:val="000000"/>
                <w:sz w:val="24"/>
                <w:szCs w:val="24"/>
                <w:lang w:eastAsia="en-US"/>
              </w:rPr>
              <w:t>экзамена</w:t>
            </w:r>
            <w:r w:rsidRPr="001934DD">
              <w:rPr>
                <w:rFonts w:ascii="Times New Roman" w:hAnsi="Times New Roman" w:cs="Times New Roman"/>
                <w:color w:val="000000"/>
                <w:sz w:val="24"/>
                <w:szCs w:val="24"/>
                <w:lang w:eastAsia="en-US"/>
              </w:rPr>
              <w:t>.</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декабрь </w:t>
            </w:r>
          </w:p>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p>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март </w:t>
            </w:r>
          </w:p>
        </w:tc>
        <w:tc>
          <w:tcPr>
            <w:tcW w:w="1534" w:type="dxa"/>
            <w:gridSpan w:val="2"/>
            <w:tcBorders>
              <w:top w:val="single" w:sz="6" w:space="0" w:color="auto"/>
              <w:left w:val="single" w:sz="6" w:space="0" w:color="auto"/>
              <w:bottom w:val="single" w:sz="6" w:space="0" w:color="auto"/>
              <w:right w:val="single" w:sz="6" w:space="0" w:color="auto"/>
            </w:tcBorders>
            <w:shd w:val="clear" w:color="auto" w:fill="FFFFFF"/>
          </w:tcPr>
          <w:p w:rsidR="001934DD" w:rsidRPr="001934DD" w:rsidRDefault="001934DD" w:rsidP="00C7170C">
            <w:pPr>
              <w:shd w:val="clear" w:color="auto" w:fill="FFFFFF"/>
              <w:spacing w:line="276" w:lineRule="auto"/>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зам. дир. по УР Руководители </w:t>
            </w:r>
            <w:r w:rsidR="00C7170C">
              <w:rPr>
                <w:rFonts w:ascii="Times New Roman" w:hAnsi="Times New Roman" w:cs="Times New Roman"/>
                <w:sz w:val="24"/>
                <w:szCs w:val="24"/>
                <w:lang w:eastAsia="en-US"/>
              </w:rPr>
              <w:t>Ш</w:t>
            </w:r>
            <w:r w:rsidRPr="001934DD">
              <w:rPr>
                <w:rFonts w:ascii="Times New Roman" w:hAnsi="Times New Roman" w:cs="Times New Roman"/>
                <w:sz w:val="24"/>
                <w:szCs w:val="24"/>
                <w:lang w:eastAsia="en-US"/>
              </w:rPr>
              <w:t>МО</w:t>
            </w:r>
          </w:p>
        </w:tc>
      </w:tr>
      <w:tr w:rsidR="001934DD" w:rsidRPr="001934DD" w:rsidTr="001934DD">
        <w:trPr>
          <w:trHeight w:val="636"/>
        </w:trPr>
        <w:tc>
          <w:tcPr>
            <w:tcW w:w="666"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3.8</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Контроль соответствия учебных достижений обучающихся минимальным требованиям, предъявляемым к учащимся по математике и русскому языку</w:t>
            </w:r>
            <w:r w:rsidRPr="001934DD">
              <w:rPr>
                <w:rFonts w:ascii="Times New Roman" w:hAnsi="Times New Roman" w:cs="Times New Roman"/>
                <w:sz w:val="24"/>
                <w:szCs w:val="24"/>
                <w:lang w:eastAsia="en-US"/>
              </w:rPr>
              <w:t>.</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декабрь </w:t>
            </w:r>
          </w:p>
        </w:tc>
        <w:tc>
          <w:tcPr>
            <w:tcW w:w="1534" w:type="dxa"/>
            <w:gridSpan w:val="2"/>
            <w:tcBorders>
              <w:top w:val="single" w:sz="6" w:space="0" w:color="auto"/>
              <w:left w:val="single" w:sz="6" w:space="0" w:color="auto"/>
              <w:bottom w:val="single" w:sz="6" w:space="0" w:color="auto"/>
              <w:right w:val="single" w:sz="6" w:space="0" w:color="auto"/>
            </w:tcBorders>
            <w:shd w:val="clear" w:color="auto" w:fill="FFFFFF"/>
          </w:tcPr>
          <w:p w:rsidR="001934DD" w:rsidRPr="001934DD" w:rsidRDefault="00C7170C" w:rsidP="00C7170C">
            <w:pPr>
              <w:shd w:val="clear" w:color="auto" w:fill="FFFFFF"/>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w:t>
            </w:r>
            <w:r w:rsidR="001934DD" w:rsidRPr="001934DD">
              <w:rPr>
                <w:rFonts w:ascii="Times New Roman" w:hAnsi="Times New Roman" w:cs="Times New Roman"/>
                <w:sz w:val="24"/>
                <w:szCs w:val="24"/>
                <w:lang w:eastAsia="en-US"/>
              </w:rPr>
              <w:t>ам. дир. по УР</w:t>
            </w:r>
          </w:p>
        </w:tc>
      </w:tr>
      <w:tr w:rsidR="001934DD" w:rsidRPr="001934DD" w:rsidTr="001934DD">
        <w:trPr>
          <w:trHeight w:val="948"/>
        </w:trPr>
        <w:tc>
          <w:tcPr>
            <w:tcW w:w="666"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3.9</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C7170C">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Организация сбора информации для формирования муниципальной базы данных участников </w:t>
            </w:r>
            <w:r w:rsidR="00C7170C">
              <w:rPr>
                <w:rFonts w:ascii="Times New Roman" w:hAnsi="Times New Roman" w:cs="Times New Roman"/>
                <w:color w:val="000000"/>
                <w:sz w:val="24"/>
                <w:szCs w:val="24"/>
                <w:lang w:eastAsia="en-US"/>
              </w:rPr>
              <w:t>ГИА</w:t>
            </w:r>
            <w:r w:rsidRPr="001934DD">
              <w:rPr>
                <w:rFonts w:ascii="Times New Roman" w:hAnsi="Times New Roman" w:cs="Times New Roman"/>
                <w:color w:val="000000"/>
                <w:sz w:val="24"/>
                <w:szCs w:val="24"/>
                <w:lang w:eastAsia="en-US"/>
              </w:rPr>
              <w:t xml:space="preserve"> на этапе государственной (и</w:t>
            </w:r>
            <w:r w:rsidR="00C7170C">
              <w:rPr>
                <w:rFonts w:ascii="Times New Roman" w:hAnsi="Times New Roman" w:cs="Times New Roman"/>
                <w:color w:val="000000"/>
                <w:sz w:val="24"/>
                <w:szCs w:val="24"/>
                <w:lang w:eastAsia="en-US"/>
              </w:rPr>
              <w:t>тоговой) аттестации выпускников</w:t>
            </w:r>
            <w:r w:rsidRPr="001934DD">
              <w:rPr>
                <w:rFonts w:ascii="Times New Roman" w:hAnsi="Times New Roman" w:cs="Times New Roman"/>
                <w:color w:val="000000"/>
                <w:sz w:val="24"/>
                <w:szCs w:val="24"/>
                <w:lang w:eastAsia="en-US"/>
              </w:rPr>
              <w:t>.</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декабрь-февраль </w:t>
            </w:r>
          </w:p>
        </w:tc>
        <w:tc>
          <w:tcPr>
            <w:tcW w:w="1534" w:type="dxa"/>
            <w:gridSpan w:val="2"/>
            <w:tcBorders>
              <w:top w:val="single" w:sz="6" w:space="0" w:color="auto"/>
              <w:left w:val="single" w:sz="6" w:space="0" w:color="auto"/>
              <w:bottom w:val="single" w:sz="6" w:space="0" w:color="auto"/>
              <w:right w:val="single" w:sz="6" w:space="0" w:color="auto"/>
            </w:tcBorders>
            <w:shd w:val="clear" w:color="auto" w:fill="FFFFFF"/>
          </w:tcPr>
          <w:p w:rsidR="001934DD" w:rsidRPr="001934DD" w:rsidRDefault="001934DD" w:rsidP="00C7170C">
            <w:pPr>
              <w:shd w:val="clear" w:color="auto" w:fill="FFFFFF"/>
              <w:spacing w:line="276" w:lineRule="auto"/>
              <w:rPr>
                <w:rFonts w:ascii="Times New Roman" w:hAnsi="Times New Roman" w:cs="Times New Roman"/>
                <w:color w:val="000000"/>
                <w:sz w:val="24"/>
                <w:szCs w:val="24"/>
                <w:lang w:eastAsia="en-US"/>
              </w:rPr>
            </w:pPr>
            <w:r w:rsidRPr="001934DD">
              <w:rPr>
                <w:rFonts w:ascii="Times New Roman" w:hAnsi="Times New Roman" w:cs="Times New Roman"/>
                <w:sz w:val="24"/>
                <w:szCs w:val="24"/>
                <w:lang w:eastAsia="en-US"/>
              </w:rPr>
              <w:t>зам. дир. по УР</w:t>
            </w:r>
          </w:p>
        </w:tc>
      </w:tr>
      <w:tr w:rsidR="001934DD" w:rsidRPr="001934DD" w:rsidTr="001934DD">
        <w:trPr>
          <w:trHeight w:val="435"/>
        </w:trPr>
        <w:tc>
          <w:tcPr>
            <w:tcW w:w="666"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3.10</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C7170C">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 xml:space="preserve">Контроль системы повторения при подготовке к итоговой аттестации </w:t>
            </w:r>
            <w:r w:rsidR="00C7170C">
              <w:rPr>
                <w:rFonts w:ascii="Times New Roman" w:hAnsi="Times New Roman" w:cs="Times New Roman"/>
                <w:color w:val="000000"/>
                <w:sz w:val="24"/>
                <w:szCs w:val="24"/>
                <w:lang w:eastAsia="en-US"/>
              </w:rPr>
              <w:t xml:space="preserve"> </w:t>
            </w:r>
            <w:r w:rsidRPr="001934DD">
              <w:rPr>
                <w:rFonts w:ascii="Times New Roman" w:hAnsi="Times New Roman" w:cs="Times New Roman"/>
                <w:color w:val="000000"/>
                <w:sz w:val="24"/>
                <w:szCs w:val="24"/>
                <w:lang w:eastAsia="en-US"/>
              </w:rPr>
              <w:t xml:space="preserve"> по предметам</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апрель </w:t>
            </w:r>
          </w:p>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 xml:space="preserve"> </w:t>
            </w:r>
          </w:p>
        </w:tc>
        <w:tc>
          <w:tcPr>
            <w:tcW w:w="15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зам. дир. по УР.</w:t>
            </w:r>
          </w:p>
        </w:tc>
      </w:tr>
      <w:tr w:rsidR="001934DD" w:rsidRPr="001934DD" w:rsidTr="001934DD">
        <w:trPr>
          <w:trHeight w:val="435"/>
        </w:trPr>
        <w:tc>
          <w:tcPr>
            <w:tcW w:w="666"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3.11</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C7170C">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Выдача пропусков</w:t>
            </w:r>
            <w:r w:rsidR="00C7170C">
              <w:rPr>
                <w:rFonts w:ascii="Times New Roman" w:hAnsi="Times New Roman" w:cs="Times New Roman"/>
                <w:color w:val="000000"/>
                <w:sz w:val="24"/>
                <w:szCs w:val="24"/>
                <w:lang w:eastAsia="en-US"/>
              </w:rPr>
              <w:t xml:space="preserve"> </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апрель </w:t>
            </w:r>
          </w:p>
        </w:tc>
        <w:tc>
          <w:tcPr>
            <w:tcW w:w="15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r w:rsidRPr="001934DD">
              <w:rPr>
                <w:rFonts w:ascii="Times New Roman" w:hAnsi="Times New Roman" w:cs="Times New Roman"/>
                <w:sz w:val="24"/>
                <w:szCs w:val="24"/>
                <w:lang w:eastAsia="en-US"/>
              </w:rPr>
              <w:t>зам. дир. по УР</w:t>
            </w:r>
          </w:p>
        </w:tc>
      </w:tr>
      <w:tr w:rsidR="001934DD" w:rsidRPr="001934DD" w:rsidTr="001934DD">
        <w:trPr>
          <w:trHeight w:val="435"/>
        </w:trPr>
        <w:tc>
          <w:tcPr>
            <w:tcW w:w="666"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3.12</w:t>
            </w:r>
          </w:p>
        </w:tc>
        <w:tc>
          <w:tcPr>
            <w:tcW w:w="7353" w:type="dxa"/>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Проведение </w:t>
            </w:r>
            <w:r w:rsidR="001C29FE">
              <w:rPr>
                <w:rFonts w:ascii="Times New Roman" w:hAnsi="Times New Roman" w:cs="Times New Roman"/>
                <w:color w:val="000000"/>
                <w:sz w:val="24"/>
                <w:szCs w:val="24"/>
                <w:lang w:eastAsia="en-US"/>
              </w:rPr>
              <w:t xml:space="preserve">ОГЭ, </w:t>
            </w:r>
            <w:r w:rsidR="00C7170C">
              <w:rPr>
                <w:rFonts w:ascii="Times New Roman" w:hAnsi="Times New Roman" w:cs="Times New Roman"/>
                <w:color w:val="000000"/>
                <w:sz w:val="24"/>
                <w:szCs w:val="24"/>
                <w:lang w:eastAsia="en-US"/>
              </w:rPr>
              <w:t xml:space="preserve"> </w:t>
            </w:r>
            <w:r w:rsidRPr="001934DD">
              <w:rPr>
                <w:rFonts w:ascii="Times New Roman" w:hAnsi="Times New Roman" w:cs="Times New Roman"/>
                <w:color w:val="000000"/>
                <w:sz w:val="24"/>
                <w:szCs w:val="24"/>
                <w:lang w:eastAsia="en-US"/>
              </w:rPr>
              <w:t>ЕГЭ в соответствии с графиком</w:t>
            </w: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 май-июнь </w:t>
            </w:r>
          </w:p>
        </w:tc>
        <w:tc>
          <w:tcPr>
            <w:tcW w:w="153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color w:val="000000"/>
                <w:sz w:val="24"/>
                <w:szCs w:val="24"/>
                <w:lang w:eastAsia="en-US"/>
              </w:rPr>
            </w:pPr>
            <w:r w:rsidRPr="001934DD">
              <w:rPr>
                <w:rFonts w:ascii="Times New Roman" w:hAnsi="Times New Roman" w:cs="Times New Roman"/>
                <w:sz w:val="24"/>
                <w:szCs w:val="24"/>
                <w:lang w:eastAsia="en-US"/>
              </w:rPr>
              <w:t>зам. дир. по УР</w:t>
            </w:r>
          </w:p>
        </w:tc>
      </w:tr>
      <w:tr w:rsidR="001934DD" w:rsidRPr="001934DD" w:rsidTr="001934DD">
        <w:trPr>
          <w:trHeight w:val="435"/>
        </w:trPr>
        <w:tc>
          <w:tcPr>
            <w:tcW w:w="11415" w:type="dxa"/>
            <w:gridSpan w:val="6"/>
            <w:tcBorders>
              <w:top w:val="single" w:sz="6" w:space="0" w:color="auto"/>
              <w:left w:val="single" w:sz="6" w:space="0" w:color="auto"/>
              <w:bottom w:val="single" w:sz="6" w:space="0" w:color="auto"/>
              <w:right w:val="single" w:sz="6" w:space="0" w:color="auto"/>
            </w:tcBorders>
            <w:shd w:val="clear" w:color="auto" w:fill="FFFFFF"/>
          </w:tcPr>
          <w:p w:rsidR="001934DD" w:rsidRPr="001934DD" w:rsidRDefault="001934DD" w:rsidP="00817711">
            <w:pPr>
              <w:spacing w:line="276" w:lineRule="auto"/>
              <w:jc w:val="both"/>
              <w:rPr>
                <w:rFonts w:ascii="Times New Roman" w:hAnsi="Times New Roman" w:cs="Times New Roman"/>
                <w:i/>
                <w:color w:val="000000"/>
                <w:sz w:val="24"/>
                <w:szCs w:val="24"/>
                <w:lang w:eastAsia="en-US"/>
              </w:rPr>
            </w:pPr>
            <w:r w:rsidRPr="001934DD">
              <w:rPr>
                <w:rFonts w:ascii="Times New Roman" w:hAnsi="Times New Roman" w:cs="Times New Roman"/>
                <w:i/>
                <w:color w:val="000000"/>
                <w:sz w:val="24"/>
                <w:szCs w:val="24"/>
                <w:lang w:eastAsia="en-US"/>
              </w:rPr>
              <w:t>Ожидаемый результат.</w:t>
            </w:r>
          </w:p>
          <w:p w:rsidR="001934DD" w:rsidRPr="001934DD" w:rsidRDefault="001934DD" w:rsidP="00817711">
            <w:pPr>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Повышение эффективности управленческой деятельности по вопросам совершенствования условий для обеспечения реализации ФГОС и качества образования.</w:t>
            </w:r>
          </w:p>
          <w:p w:rsidR="001934DD" w:rsidRPr="001934DD" w:rsidRDefault="001934DD" w:rsidP="00817711">
            <w:pPr>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Мониторинг развития </w:t>
            </w:r>
            <w:r w:rsidR="00263511">
              <w:rPr>
                <w:rFonts w:ascii="Times New Roman" w:hAnsi="Times New Roman" w:cs="Times New Roman"/>
                <w:color w:val="000000"/>
                <w:sz w:val="24"/>
                <w:szCs w:val="24"/>
                <w:lang w:eastAsia="en-US"/>
              </w:rPr>
              <w:t>УУД</w:t>
            </w:r>
            <w:r w:rsidRPr="001934DD">
              <w:rPr>
                <w:rFonts w:ascii="Times New Roman" w:hAnsi="Times New Roman" w:cs="Times New Roman"/>
                <w:color w:val="000000"/>
                <w:sz w:val="24"/>
                <w:szCs w:val="24"/>
                <w:lang w:eastAsia="en-US"/>
              </w:rPr>
              <w:t xml:space="preserve"> обучающихся. </w:t>
            </w:r>
          </w:p>
          <w:p w:rsidR="001934DD" w:rsidRPr="001934DD" w:rsidRDefault="001934DD" w:rsidP="00817711">
            <w:pPr>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Осуществление постоянной связи между субъектами системы: обучающиеся – родители – учителя-предметники – классный руководитель, с целью выявления неуспешности ученика и содействия в систематическом повторении важнейших разделов дисциплин</w:t>
            </w:r>
          </w:p>
          <w:p w:rsidR="001934DD" w:rsidRPr="001934DD" w:rsidRDefault="001934DD" w:rsidP="00817711">
            <w:pPr>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 Формирование у обучающихся позитивного отношения к сдаче </w:t>
            </w:r>
            <w:r w:rsidR="00263511">
              <w:rPr>
                <w:rFonts w:ascii="Times New Roman" w:hAnsi="Times New Roman" w:cs="Times New Roman"/>
                <w:sz w:val="24"/>
                <w:szCs w:val="24"/>
                <w:lang w:eastAsia="en-US"/>
              </w:rPr>
              <w:t xml:space="preserve"> экзаменов</w:t>
            </w:r>
            <w:r w:rsidRPr="001934DD">
              <w:rPr>
                <w:rFonts w:ascii="Times New Roman" w:hAnsi="Times New Roman" w:cs="Times New Roman"/>
                <w:sz w:val="24"/>
                <w:szCs w:val="24"/>
                <w:lang w:eastAsia="en-US"/>
              </w:rPr>
              <w:t>.</w:t>
            </w:r>
          </w:p>
          <w:p w:rsidR="001934DD" w:rsidRDefault="001934DD" w:rsidP="00817711">
            <w:pPr>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Принятие обоснованных управленческих решений</w:t>
            </w:r>
            <w:r w:rsidR="00263511">
              <w:rPr>
                <w:rFonts w:ascii="Times New Roman" w:hAnsi="Times New Roman" w:cs="Times New Roman"/>
                <w:color w:val="000000"/>
                <w:sz w:val="24"/>
                <w:szCs w:val="24"/>
                <w:lang w:eastAsia="en-US"/>
              </w:rPr>
              <w:t>.</w:t>
            </w:r>
          </w:p>
          <w:p w:rsidR="00263511" w:rsidRDefault="00263511" w:rsidP="00817711">
            <w:pPr>
              <w:spacing w:line="276" w:lineRule="auto"/>
              <w:jc w:val="both"/>
              <w:rPr>
                <w:rFonts w:ascii="Times New Roman" w:hAnsi="Times New Roman" w:cs="Times New Roman"/>
                <w:sz w:val="24"/>
                <w:szCs w:val="24"/>
                <w:lang w:eastAsia="en-US"/>
              </w:rPr>
            </w:pPr>
          </w:p>
          <w:p w:rsidR="00263511" w:rsidRDefault="00263511" w:rsidP="00817711">
            <w:pPr>
              <w:spacing w:line="276" w:lineRule="auto"/>
              <w:jc w:val="both"/>
              <w:rPr>
                <w:rFonts w:ascii="Times New Roman" w:hAnsi="Times New Roman" w:cs="Times New Roman"/>
                <w:sz w:val="24"/>
                <w:szCs w:val="24"/>
                <w:lang w:eastAsia="en-US"/>
              </w:rPr>
            </w:pPr>
          </w:p>
          <w:p w:rsidR="00263511" w:rsidRPr="00263511" w:rsidRDefault="00263511" w:rsidP="00817711">
            <w:pPr>
              <w:spacing w:line="276" w:lineRule="auto"/>
              <w:jc w:val="both"/>
              <w:rPr>
                <w:rFonts w:ascii="Times New Roman" w:hAnsi="Times New Roman" w:cs="Times New Roman"/>
                <w:sz w:val="24"/>
                <w:szCs w:val="24"/>
                <w:lang w:eastAsia="en-US"/>
              </w:rPr>
            </w:pPr>
          </w:p>
        </w:tc>
      </w:tr>
      <w:tr w:rsidR="001934DD" w:rsidRPr="001934DD" w:rsidTr="001934DD">
        <w:trPr>
          <w:trHeight w:val="412"/>
        </w:trPr>
        <w:tc>
          <w:tcPr>
            <w:tcW w:w="114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b/>
                <w:sz w:val="24"/>
                <w:szCs w:val="24"/>
                <w:lang w:eastAsia="en-US"/>
              </w:rPr>
            </w:pPr>
            <w:r w:rsidRPr="001934DD">
              <w:rPr>
                <w:rFonts w:ascii="Times New Roman" w:hAnsi="Times New Roman" w:cs="Times New Roman"/>
                <w:b/>
                <w:color w:val="000000"/>
                <w:sz w:val="24"/>
                <w:szCs w:val="24"/>
                <w:lang w:eastAsia="en-US"/>
              </w:rPr>
              <w:lastRenderedPageBreak/>
              <w:t>Раздел 4. Информационное обеспечение</w:t>
            </w:r>
          </w:p>
        </w:tc>
      </w:tr>
      <w:tr w:rsidR="001934DD" w:rsidRPr="001934DD" w:rsidTr="001934DD">
        <w:trPr>
          <w:trHeight w:val="911"/>
        </w:trPr>
        <w:tc>
          <w:tcPr>
            <w:tcW w:w="666"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4.1</w:t>
            </w:r>
          </w:p>
        </w:tc>
        <w:tc>
          <w:tcPr>
            <w:tcW w:w="7353"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Проведение консультаций для учащихся, родителей</w:t>
            </w:r>
            <w:r w:rsidRPr="001934DD">
              <w:rPr>
                <w:rFonts w:ascii="Times New Roman" w:hAnsi="Times New Roman" w:cs="Times New Roman"/>
                <w:sz w:val="24"/>
                <w:szCs w:val="24"/>
                <w:lang w:eastAsia="en-US"/>
              </w:rPr>
              <w:t>, учителей «Готовимся к итоговой аттестации»</w:t>
            </w:r>
          </w:p>
        </w:tc>
        <w:tc>
          <w:tcPr>
            <w:tcW w:w="18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rPr>
                <w:rFonts w:ascii="Times New Roman" w:hAnsi="Times New Roman" w:cs="Times New Roman"/>
                <w:sz w:val="24"/>
                <w:szCs w:val="24"/>
                <w:lang w:eastAsia="en-US"/>
              </w:rPr>
            </w:pPr>
            <w:r w:rsidRPr="001934DD">
              <w:rPr>
                <w:rFonts w:ascii="Times New Roman" w:hAnsi="Times New Roman" w:cs="Times New Roman"/>
                <w:sz w:val="24"/>
                <w:szCs w:val="24"/>
                <w:lang w:eastAsia="en-US"/>
              </w:rPr>
              <w:t>в течение года</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директор</w:t>
            </w:r>
          </w:p>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 зам. дир. по УВР</w:t>
            </w:r>
          </w:p>
        </w:tc>
      </w:tr>
      <w:tr w:rsidR="001934DD" w:rsidRPr="001934DD" w:rsidTr="001934DD">
        <w:trPr>
          <w:trHeight w:val="1160"/>
        </w:trPr>
        <w:tc>
          <w:tcPr>
            <w:tcW w:w="666"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4.2</w:t>
            </w:r>
          </w:p>
        </w:tc>
        <w:tc>
          <w:tcPr>
            <w:tcW w:w="7353"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F212DD">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 xml:space="preserve">Оформление информационных стендов (в кабинетах, рекреациях) с отражением нормативно-правовой базы проведения государственной (итоговой) </w:t>
            </w:r>
            <w:r w:rsidR="001C29FE">
              <w:rPr>
                <w:rFonts w:ascii="Times New Roman" w:hAnsi="Times New Roman" w:cs="Times New Roman"/>
                <w:color w:val="000000"/>
                <w:sz w:val="24"/>
                <w:szCs w:val="24"/>
                <w:lang w:eastAsia="en-US"/>
              </w:rPr>
              <w:t xml:space="preserve">аттестации выпускников </w:t>
            </w:r>
            <w:r w:rsidRPr="001934DD">
              <w:rPr>
                <w:rFonts w:ascii="Times New Roman" w:hAnsi="Times New Roman" w:cs="Times New Roman"/>
                <w:color w:val="000000"/>
                <w:sz w:val="24"/>
                <w:szCs w:val="24"/>
                <w:lang w:eastAsia="en-US"/>
              </w:rPr>
              <w:t xml:space="preserve"> в  20</w:t>
            </w:r>
            <w:r w:rsidR="001C29FE">
              <w:rPr>
                <w:rFonts w:ascii="Times New Roman" w:hAnsi="Times New Roman" w:cs="Times New Roman"/>
                <w:color w:val="000000"/>
                <w:sz w:val="24"/>
                <w:szCs w:val="24"/>
                <w:lang w:eastAsia="en-US"/>
              </w:rPr>
              <w:t>2</w:t>
            </w:r>
            <w:r w:rsidR="00F212DD">
              <w:rPr>
                <w:rFonts w:ascii="Times New Roman" w:hAnsi="Times New Roman" w:cs="Times New Roman"/>
                <w:color w:val="000000"/>
                <w:sz w:val="24"/>
                <w:szCs w:val="24"/>
                <w:lang w:eastAsia="en-US"/>
              </w:rPr>
              <w:t>3</w:t>
            </w:r>
            <w:r w:rsidRPr="001934DD">
              <w:rPr>
                <w:rFonts w:ascii="Times New Roman" w:hAnsi="Times New Roman" w:cs="Times New Roman"/>
                <w:color w:val="000000"/>
                <w:sz w:val="24"/>
                <w:szCs w:val="24"/>
                <w:lang w:eastAsia="en-US"/>
              </w:rPr>
              <w:t>/20</w:t>
            </w:r>
            <w:r w:rsidR="001C29FE">
              <w:rPr>
                <w:rFonts w:ascii="Times New Roman" w:hAnsi="Times New Roman" w:cs="Times New Roman"/>
                <w:color w:val="000000"/>
                <w:sz w:val="24"/>
                <w:szCs w:val="24"/>
                <w:lang w:eastAsia="en-US"/>
              </w:rPr>
              <w:t>2</w:t>
            </w:r>
            <w:r w:rsidR="00F212DD">
              <w:rPr>
                <w:rFonts w:ascii="Times New Roman" w:hAnsi="Times New Roman" w:cs="Times New Roman"/>
                <w:color w:val="000000"/>
                <w:sz w:val="24"/>
                <w:szCs w:val="24"/>
                <w:lang w:eastAsia="en-US"/>
              </w:rPr>
              <w:t>4</w:t>
            </w:r>
            <w:r w:rsidR="001C29FE">
              <w:rPr>
                <w:rFonts w:ascii="Times New Roman" w:hAnsi="Times New Roman" w:cs="Times New Roman"/>
                <w:color w:val="000000"/>
                <w:sz w:val="24"/>
                <w:szCs w:val="24"/>
                <w:lang w:eastAsia="en-US"/>
              </w:rPr>
              <w:t xml:space="preserve"> </w:t>
            </w:r>
            <w:r w:rsidRPr="001934DD">
              <w:rPr>
                <w:rFonts w:ascii="Times New Roman" w:hAnsi="Times New Roman" w:cs="Times New Roman"/>
                <w:color w:val="000000"/>
                <w:sz w:val="24"/>
                <w:szCs w:val="24"/>
                <w:lang w:eastAsia="en-US"/>
              </w:rPr>
              <w:t xml:space="preserve">уч. году </w:t>
            </w:r>
          </w:p>
        </w:tc>
        <w:tc>
          <w:tcPr>
            <w:tcW w:w="18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rPr>
                <w:rFonts w:ascii="Times New Roman" w:hAnsi="Times New Roman" w:cs="Times New Roman"/>
                <w:sz w:val="24"/>
                <w:szCs w:val="24"/>
                <w:lang w:eastAsia="en-US"/>
              </w:rPr>
            </w:pPr>
            <w:r w:rsidRPr="001934DD">
              <w:rPr>
                <w:rFonts w:ascii="Times New Roman" w:hAnsi="Times New Roman" w:cs="Times New Roman"/>
                <w:sz w:val="24"/>
                <w:szCs w:val="24"/>
                <w:lang w:eastAsia="en-US"/>
              </w:rPr>
              <w:t>октябрь</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зам. дир. по УВР Учителя-предметники</w:t>
            </w:r>
          </w:p>
        </w:tc>
      </w:tr>
      <w:tr w:rsidR="001934DD" w:rsidRPr="001934DD" w:rsidTr="001934DD">
        <w:trPr>
          <w:trHeight w:val="1160"/>
        </w:trPr>
        <w:tc>
          <w:tcPr>
            <w:tcW w:w="666"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4.3</w:t>
            </w:r>
          </w:p>
        </w:tc>
        <w:tc>
          <w:tcPr>
            <w:tcW w:w="7353"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Подготовка информационной сменной выставки в школьнрй библиотеке по подготовке к государственной (итоговой) аттестации)</w:t>
            </w:r>
          </w:p>
        </w:tc>
        <w:tc>
          <w:tcPr>
            <w:tcW w:w="18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rPr>
                <w:rFonts w:ascii="Times New Roman" w:hAnsi="Times New Roman" w:cs="Times New Roman"/>
                <w:sz w:val="24"/>
                <w:szCs w:val="24"/>
                <w:lang w:eastAsia="en-US"/>
              </w:rPr>
            </w:pPr>
            <w:r w:rsidRPr="001934DD">
              <w:rPr>
                <w:rFonts w:ascii="Times New Roman" w:hAnsi="Times New Roman" w:cs="Times New Roman"/>
                <w:sz w:val="24"/>
                <w:szCs w:val="24"/>
                <w:lang w:eastAsia="en-US"/>
              </w:rPr>
              <w:t>в течение года</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библиотекарь </w:t>
            </w:r>
          </w:p>
        </w:tc>
      </w:tr>
      <w:tr w:rsidR="001934DD" w:rsidRPr="001934DD" w:rsidTr="001934DD">
        <w:trPr>
          <w:trHeight w:val="4527"/>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p>
        </w:tc>
        <w:tc>
          <w:tcPr>
            <w:tcW w:w="7353"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Информирование родителей о государственной (итоговой)</w:t>
            </w:r>
            <w:r w:rsidR="00263511">
              <w:rPr>
                <w:rFonts w:ascii="Times New Roman" w:hAnsi="Times New Roman" w:cs="Times New Roman"/>
                <w:color w:val="000000"/>
                <w:sz w:val="24"/>
                <w:szCs w:val="24"/>
                <w:lang w:eastAsia="en-US"/>
              </w:rPr>
              <w:t xml:space="preserve"> </w:t>
            </w:r>
            <w:r w:rsidRPr="001934DD">
              <w:rPr>
                <w:rFonts w:ascii="Times New Roman" w:hAnsi="Times New Roman" w:cs="Times New Roman"/>
                <w:color w:val="000000"/>
                <w:sz w:val="24"/>
                <w:szCs w:val="24"/>
                <w:lang w:eastAsia="en-US"/>
              </w:rPr>
              <w:t xml:space="preserve">аттестации. Проведение родительских собраний по вопросам </w:t>
            </w:r>
          </w:p>
          <w:p w:rsidR="001934DD" w:rsidRPr="001934DD" w:rsidRDefault="00263511" w:rsidP="00817711">
            <w:pPr>
              <w:shd w:val="clear" w:color="auto" w:fill="FFFFFF"/>
              <w:spacing w:line="276"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-подготовки учащихся</w:t>
            </w:r>
            <w:r w:rsidR="001934DD" w:rsidRPr="001934DD">
              <w:rPr>
                <w:rFonts w:ascii="Times New Roman" w:hAnsi="Times New Roman" w:cs="Times New Roman"/>
                <w:color w:val="000000"/>
                <w:sz w:val="24"/>
                <w:szCs w:val="24"/>
                <w:lang w:eastAsia="en-US"/>
              </w:rPr>
              <w:t>:</w:t>
            </w:r>
          </w:p>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 - нормативно-правовая база, регулирующая проведение государственной (итоговой) аттестации;</w:t>
            </w:r>
          </w:p>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xml:space="preserve"> -участие учащихся в репетиционном тестировании, пробном экзамене; </w:t>
            </w:r>
          </w:p>
          <w:p w:rsidR="001934DD" w:rsidRPr="001934DD" w:rsidRDefault="001934DD" w:rsidP="00817711">
            <w:pPr>
              <w:shd w:val="clear" w:color="auto" w:fill="FFFFFF"/>
              <w:spacing w:line="276" w:lineRule="auto"/>
              <w:jc w:val="both"/>
              <w:rPr>
                <w:rFonts w:ascii="Times New Roman" w:hAnsi="Times New Roman" w:cs="Times New Roman"/>
                <w:color w:val="000000"/>
                <w:sz w:val="24"/>
                <w:szCs w:val="24"/>
                <w:lang w:eastAsia="en-US"/>
              </w:rPr>
            </w:pPr>
            <w:r w:rsidRPr="001934DD">
              <w:rPr>
                <w:rFonts w:ascii="Times New Roman" w:hAnsi="Times New Roman" w:cs="Times New Roman"/>
                <w:color w:val="000000"/>
                <w:sz w:val="24"/>
                <w:szCs w:val="24"/>
                <w:lang w:eastAsia="en-US"/>
              </w:rPr>
              <w:t>- подготовка учащихся к итоговой аттестации, проблемы профориентации и правильного выбора предметов для экзаменов в период итоговой аттестации;</w:t>
            </w:r>
          </w:p>
          <w:p w:rsidR="001934DD" w:rsidRPr="001934DD" w:rsidRDefault="001934DD" w:rsidP="00263511">
            <w:pPr>
              <w:tabs>
                <w:tab w:val="left" w:pos="1395"/>
              </w:tabs>
              <w:spacing w:line="276" w:lineRule="auto"/>
              <w:rPr>
                <w:rFonts w:ascii="Times New Roman" w:hAnsi="Times New Roman" w:cs="Times New Roman"/>
                <w:sz w:val="24"/>
                <w:szCs w:val="24"/>
                <w:lang w:eastAsia="en-US"/>
              </w:rPr>
            </w:pPr>
            <w:r w:rsidRPr="001934DD">
              <w:rPr>
                <w:rFonts w:ascii="Times New Roman" w:hAnsi="Times New Roman" w:cs="Times New Roman"/>
                <w:color w:val="000000"/>
                <w:sz w:val="24"/>
                <w:szCs w:val="24"/>
                <w:lang w:eastAsia="en-US"/>
              </w:rPr>
              <w:t xml:space="preserve"> -изучение инструкций проведения </w:t>
            </w:r>
            <w:r w:rsidR="00263511">
              <w:rPr>
                <w:rFonts w:ascii="Times New Roman" w:hAnsi="Times New Roman" w:cs="Times New Roman"/>
                <w:color w:val="000000"/>
                <w:sz w:val="24"/>
                <w:szCs w:val="24"/>
                <w:lang w:eastAsia="en-US"/>
              </w:rPr>
              <w:t>ГИА</w:t>
            </w:r>
            <w:r w:rsidRPr="001934DD">
              <w:rPr>
                <w:rFonts w:ascii="Times New Roman" w:hAnsi="Times New Roman" w:cs="Times New Roman"/>
                <w:color w:val="000000"/>
                <w:sz w:val="24"/>
                <w:szCs w:val="24"/>
                <w:lang w:eastAsia="en-US"/>
              </w:rPr>
              <w:t>.</w:t>
            </w:r>
          </w:p>
        </w:tc>
        <w:tc>
          <w:tcPr>
            <w:tcW w:w="18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rPr>
                <w:rFonts w:ascii="Times New Roman" w:hAnsi="Times New Roman" w:cs="Times New Roman"/>
                <w:sz w:val="24"/>
                <w:szCs w:val="24"/>
                <w:lang w:eastAsia="en-US"/>
              </w:rPr>
            </w:pPr>
            <w:r w:rsidRPr="001934DD">
              <w:rPr>
                <w:rFonts w:ascii="Times New Roman" w:hAnsi="Times New Roman" w:cs="Times New Roman"/>
                <w:sz w:val="24"/>
                <w:szCs w:val="24"/>
                <w:lang w:eastAsia="en-US"/>
              </w:rPr>
              <w:t>в течение года</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зам. дир. по УВР </w:t>
            </w:r>
          </w:p>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Классный руководитель </w:t>
            </w:r>
          </w:p>
        </w:tc>
      </w:tr>
      <w:tr w:rsidR="001934DD" w:rsidRPr="001934DD" w:rsidTr="00263511">
        <w:trPr>
          <w:trHeight w:val="554"/>
        </w:trPr>
        <w:tc>
          <w:tcPr>
            <w:tcW w:w="666"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4.4.</w:t>
            </w:r>
          </w:p>
        </w:tc>
        <w:tc>
          <w:tcPr>
            <w:tcW w:w="7353"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Оформление на сайте  школы страницы «Государственная (итоговая) аттестация» </w:t>
            </w:r>
          </w:p>
        </w:tc>
        <w:tc>
          <w:tcPr>
            <w:tcW w:w="18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rPr>
                <w:rFonts w:ascii="Times New Roman" w:hAnsi="Times New Roman" w:cs="Times New Roman"/>
                <w:sz w:val="24"/>
                <w:szCs w:val="24"/>
                <w:lang w:eastAsia="en-US"/>
              </w:rPr>
            </w:pPr>
            <w:r w:rsidRPr="001934DD">
              <w:rPr>
                <w:rFonts w:ascii="Times New Roman" w:hAnsi="Times New Roman" w:cs="Times New Roman"/>
                <w:sz w:val="24"/>
                <w:szCs w:val="24"/>
                <w:lang w:eastAsia="en-US"/>
              </w:rPr>
              <w:t>в течение года</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зам. дир. по УВР</w:t>
            </w:r>
          </w:p>
        </w:tc>
      </w:tr>
      <w:tr w:rsidR="001934DD" w:rsidRPr="001934DD" w:rsidTr="001934DD">
        <w:trPr>
          <w:trHeight w:val="1024"/>
        </w:trPr>
        <w:tc>
          <w:tcPr>
            <w:tcW w:w="666"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4.5</w:t>
            </w:r>
          </w:p>
        </w:tc>
        <w:tc>
          <w:tcPr>
            <w:tcW w:w="7353"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both"/>
              <w:rPr>
                <w:rFonts w:ascii="Times New Roman" w:hAnsi="Times New Roman" w:cs="Times New Roman"/>
                <w:sz w:val="24"/>
                <w:szCs w:val="24"/>
                <w:lang w:eastAsia="en-US"/>
              </w:rPr>
            </w:pPr>
            <w:r w:rsidRPr="001934DD">
              <w:rPr>
                <w:rFonts w:ascii="Times New Roman" w:hAnsi="Times New Roman" w:cs="Times New Roman"/>
                <w:sz w:val="24"/>
                <w:szCs w:val="24"/>
                <w:lang w:eastAsia="en-US"/>
              </w:rPr>
              <w:t>Проведение дня открытых дверей для родителей «Готовимся к государственной (итоговой) аттестации». Посещение открытых уроков, консультаций, групповых и индивидуальных занятий, родительских собраний.</w:t>
            </w:r>
          </w:p>
        </w:tc>
        <w:tc>
          <w:tcPr>
            <w:tcW w:w="187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rPr>
                <w:rFonts w:ascii="Times New Roman" w:hAnsi="Times New Roman" w:cs="Times New Roman"/>
                <w:sz w:val="24"/>
                <w:szCs w:val="24"/>
                <w:lang w:eastAsia="en-US"/>
              </w:rPr>
            </w:pPr>
            <w:r w:rsidRPr="001934DD">
              <w:rPr>
                <w:rFonts w:ascii="Times New Roman" w:hAnsi="Times New Roman" w:cs="Times New Roman"/>
                <w:sz w:val="24"/>
                <w:szCs w:val="24"/>
                <w:lang w:eastAsia="en-US"/>
              </w:rPr>
              <w:t>в течение года</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директор</w:t>
            </w:r>
          </w:p>
          <w:p w:rsidR="001934DD" w:rsidRPr="001934DD" w:rsidRDefault="001934DD" w:rsidP="00817711">
            <w:pPr>
              <w:shd w:val="clear" w:color="auto" w:fill="FFFFFF"/>
              <w:spacing w:line="276" w:lineRule="auto"/>
              <w:jc w:val="center"/>
              <w:rPr>
                <w:rFonts w:ascii="Times New Roman" w:hAnsi="Times New Roman" w:cs="Times New Roman"/>
                <w:sz w:val="24"/>
                <w:szCs w:val="24"/>
                <w:lang w:eastAsia="en-US"/>
              </w:rPr>
            </w:pPr>
            <w:r w:rsidRPr="001934DD">
              <w:rPr>
                <w:rFonts w:ascii="Times New Roman" w:hAnsi="Times New Roman" w:cs="Times New Roman"/>
                <w:sz w:val="24"/>
                <w:szCs w:val="24"/>
                <w:lang w:eastAsia="en-US"/>
              </w:rPr>
              <w:t xml:space="preserve"> зам. дир. по У</w:t>
            </w:r>
            <w:r w:rsidR="00263511">
              <w:rPr>
                <w:rFonts w:ascii="Times New Roman" w:hAnsi="Times New Roman" w:cs="Times New Roman"/>
                <w:sz w:val="24"/>
                <w:szCs w:val="24"/>
                <w:lang w:eastAsia="en-US"/>
              </w:rPr>
              <w:t>В</w:t>
            </w:r>
            <w:r w:rsidRPr="001934DD">
              <w:rPr>
                <w:rFonts w:ascii="Times New Roman" w:hAnsi="Times New Roman" w:cs="Times New Roman"/>
                <w:sz w:val="24"/>
                <w:szCs w:val="24"/>
                <w:lang w:eastAsia="en-US"/>
              </w:rPr>
              <w:t>Р</w:t>
            </w:r>
          </w:p>
        </w:tc>
      </w:tr>
    </w:tbl>
    <w:p w:rsidR="00580FC6" w:rsidRDefault="00580FC6" w:rsidP="00685303">
      <w:pPr>
        <w:widowControl/>
        <w:tabs>
          <w:tab w:val="left" w:pos="1400"/>
        </w:tabs>
        <w:autoSpaceDE/>
        <w:autoSpaceDN/>
        <w:adjustRightInd/>
        <w:rPr>
          <w:rFonts w:ascii="Times New Roman" w:hAnsi="Times New Roman" w:cs="Times New Roman"/>
          <w:sz w:val="24"/>
          <w:szCs w:val="24"/>
        </w:rPr>
      </w:pPr>
    </w:p>
    <w:p w:rsidR="00852BE1" w:rsidRPr="002745FD" w:rsidRDefault="00852BE1" w:rsidP="00685303">
      <w:pPr>
        <w:widowControl/>
        <w:tabs>
          <w:tab w:val="left" w:pos="1400"/>
        </w:tabs>
        <w:autoSpaceDE/>
        <w:autoSpaceDN/>
        <w:adjustRightInd/>
        <w:rPr>
          <w:rFonts w:ascii="Times New Roman" w:hAnsi="Times New Roman" w:cs="Times New Roman"/>
          <w:sz w:val="24"/>
          <w:szCs w:val="24"/>
        </w:rPr>
      </w:pPr>
    </w:p>
    <w:p w:rsidR="00634C54" w:rsidRPr="00634C54" w:rsidRDefault="00634C54" w:rsidP="00634C54">
      <w:pPr>
        <w:ind w:left="440"/>
        <w:rPr>
          <w:rFonts w:ascii="Times New Roman" w:hAnsi="Times New Roman" w:cs="Times New Roman"/>
          <w:sz w:val="24"/>
          <w:szCs w:val="24"/>
        </w:rPr>
      </w:pPr>
      <w:r w:rsidRPr="00634C54">
        <w:rPr>
          <w:rFonts w:ascii="Times New Roman" w:hAnsi="Times New Roman" w:cs="Times New Roman"/>
          <w:b/>
          <w:bCs/>
          <w:sz w:val="24"/>
          <w:szCs w:val="24"/>
        </w:rPr>
        <w:t>Справочная информация на сайтах:</w:t>
      </w:r>
    </w:p>
    <w:tbl>
      <w:tblPr>
        <w:tblW w:w="10380" w:type="dxa"/>
        <w:tblInd w:w="-488" w:type="dxa"/>
        <w:tblLayout w:type="fixed"/>
        <w:tblCellMar>
          <w:left w:w="0" w:type="dxa"/>
          <w:right w:w="0" w:type="dxa"/>
        </w:tblCellMar>
        <w:tblLook w:val="04A0" w:firstRow="1" w:lastRow="0" w:firstColumn="1" w:lastColumn="0" w:noHBand="0" w:noVBand="1"/>
      </w:tblPr>
      <w:tblGrid>
        <w:gridCol w:w="1000"/>
        <w:gridCol w:w="5820"/>
        <w:gridCol w:w="200"/>
        <w:gridCol w:w="1180"/>
        <w:gridCol w:w="860"/>
        <w:gridCol w:w="1320"/>
      </w:tblGrid>
      <w:tr w:rsidR="00634C54" w:rsidRPr="00634C54" w:rsidTr="00263511">
        <w:trPr>
          <w:trHeight w:val="275"/>
        </w:trPr>
        <w:tc>
          <w:tcPr>
            <w:tcW w:w="1000" w:type="dxa"/>
            <w:tcBorders>
              <w:top w:val="single" w:sz="8" w:space="0" w:color="auto"/>
              <w:left w:val="single" w:sz="8" w:space="0" w:color="auto"/>
              <w:bottom w:val="single" w:sz="8" w:space="0" w:color="auto"/>
              <w:right w:val="single" w:sz="8" w:space="0" w:color="auto"/>
            </w:tcBorders>
            <w:vAlign w:val="bottom"/>
          </w:tcPr>
          <w:p w:rsidR="00634C54" w:rsidRPr="00634C54" w:rsidRDefault="00634C54" w:rsidP="00B137E2">
            <w:pPr>
              <w:ind w:left="100"/>
              <w:rPr>
                <w:rFonts w:ascii="Times New Roman" w:hAnsi="Times New Roman" w:cs="Times New Roman"/>
                <w:sz w:val="24"/>
                <w:szCs w:val="24"/>
              </w:rPr>
            </w:pPr>
            <w:r w:rsidRPr="00634C54">
              <w:rPr>
                <w:rFonts w:ascii="Times New Roman" w:hAnsi="Times New Roman" w:cs="Times New Roman"/>
                <w:sz w:val="24"/>
                <w:szCs w:val="24"/>
              </w:rPr>
              <w:t>№ п/п</w:t>
            </w:r>
          </w:p>
        </w:tc>
        <w:tc>
          <w:tcPr>
            <w:tcW w:w="5820" w:type="dxa"/>
            <w:tcBorders>
              <w:top w:val="single" w:sz="8" w:space="0" w:color="auto"/>
              <w:bottom w:val="single" w:sz="8" w:space="0" w:color="auto"/>
              <w:right w:val="single" w:sz="8" w:space="0" w:color="auto"/>
            </w:tcBorders>
            <w:vAlign w:val="bottom"/>
          </w:tcPr>
          <w:p w:rsidR="00634C54" w:rsidRPr="00634C54" w:rsidRDefault="00634C54" w:rsidP="00B137E2">
            <w:pPr>
              <w:ind w:left="100"/>
              <w:rPr>
                <w:rFonts w:ascii="Times New Roman" w:hAnsi="Times New Roman" w:cs="Times New Roman"/>
                <w:sz w:val="24"/>
                <w:szCs w:val="24"/>
              </w:rPr>
            </w:pPr>
            <w:r w:rsidRPr="00634C54">
              <w:rPr>
                <w:rFonts w:ascii="Times New Roman" w:hAnsi="Times New Roman" w:cs="Times New Roman"/>
                <w:sz w:val="24"/>
                <w:szCs w:val="24"/>
              </w:rPr>
              <w:t>Название</w:t>
            </w:r>
          </w:p>
        </w:tc>
        <w:tc>
          <w:tcPr>
            <w:tcW w:w="200" w:type="dxa"/>
            <w:tcBorders>
              <w:top w:val="single" w:sz="8" w:space="0" w:color="auto"/>
              <w:bottom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3360" w:type="dxa"/>
            <w:gridSpan w:val="3"/>
            <w:tcBorders>
              <w:top w:val="single" w:sz="8" w:space="0" w:color="auto"/>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r w:rsidRPr="00634C54">
              <w:rPr>
                <w:rFonts w:ascii="Times New Roman" w:hAnsi="Times New Roman" w:cs="Times New Roman"/>
                <w:sz w:val="24"/>
                <w:szCs w:val="24"/>
              </w:rPr>
              <w:t>Электронный адрес</w:t>
            </w:r>
          </w:p>
        </w:tc>
      </w:tr>
      <w:tr w:rsidR="00634C54" w:rsidRPr="00634C54" w:rsidTr="00263511">
        <w:trPr>
          <w:trHeight w:val="237"/>
        </w:trPr>
        <w:tc>
          <w:tcPr>
            <w:tcW w:w="1000" w:type="dxa"/>
            <w:tcBorders>
              <w:left w:val="single" w:sz="8" w:space="0" w:color="auto"/>
              <w:right w:val="single" w:sz="8" w:space="0" w:color="auto"/>
            </w:tcBorders>
            <w:vAlign w:val="bottom"/>
          </w:tcPr>
          <w:p w:rsidR="00634C54" w:rsidRPr="00634C54" w:rsidRDefault="00634C54" w:rsidP="00B137E2">
            <w:pPr>
              <w:spacing w:line="237" w:lineRule="exact"/>
              <w:ind w:left="100"/>
              <w:rPr>
                <w:rFonts w:ascii="Times New Roman" w:hAnsi="Times New Roman" w:cs="Times New Roman"/>
                <w:sz w:val="24"/>
                <w:szCs w:val="24"/>
              </w:rPr>
            </w:pPr>
            <w:r w:rsidRPr="00634C54">
              <w:rPr>
                <w:rFonts w:ascii="Times New Roman" w:hAnsi="Times New Roman" w:cs="Times New Roman"/>
                <w:sz w:val="24"/>
                <w:szCs w:val="24"/>
              </w:rPr>
              <w:t>1</w:t>
            </w:r>
          </w:p>
        </w:tc>
        <w:tc>
          <w:tcPr>
            <w:tcW w:w="5820" w:type="dxa"/>
            <w:tcBorders>
              <w:right w:val="single" w:sz="8" w:space="0" w:color="auto"/>
            </w:tcBorders>
            <w:vAlign w:val="bottom"/>
          </w:tcPr>
          <w:p w:rsidR="00634C54" w:rsidRPr="00634C54" w:rsidRDefault="00634C54" w:rsidP="00B137E2">
            <w:pPr>
              <w:spacing w:line="237" w:lineRule="exact"/>
              <w:ind w:left="100"/>
              <w:rPr>
                <w:rFonts w:ascii="Times New Roman" w:hAnsi="Times New Roman" w:cs="Times New Roman"/>
                <w:sz w:val="24"/>
                <w:szCs w:val="24"/>
              </w:rPr>
            </w:pPr>
            <w:r w:rsidRPr="00634C54">
              <w:rPr>
                <w:rFonts w:ascii="Times New Roman" w:hAnsi="Times New Roman" w:cs="Times New Roman"/>
                <w:sz w:val="24"/>
                <w:szCs w:val="24"/>
              </w:rPr>
              <w:t>Сайт информационной поддержки ЕГЭ в</w:t>
            </w:r>
          </w:p>
        </w:tc>
        <w:tc>
          <w:tcPr>
            <w:tcW w:w="200" w:type="dxa"/>
            <w:vAlign w:val="bottom"/>
          </w:tcPr>
          <w:p w:rsidR="00634C54" w:rsidRPr="00634C54" w:rsidRDefault="00634C54" w:rsidP="00B137E2">
            <w:pPr>
              <w:rPr>
                <w:rFonts w:ascii="Times New Roman" w:hAnsi="Times New Roman" w:cs="Times New Roman"/>
                <w:sz w:val="24"/>
                <w:szCs w:val="24"/>
              </w:rPr>
            </w:pPr>
          </w:p>
        </w:tc>
        <w:tc>
          <w:tcPr>
            <w:tcW w:w="3360" w:type="dxa"/>
            <w:gridSpan w:val="3"/>
            <w:tcBorders>
              <w:right w:val="single" w:sz="8" w:space="0" w:color="auto"/>
            </w:tcBorders>
            <w:vAlign w:val="bottom"/>
          </w:tcPr>
          <w:p w:rsidR="00634C54" w:rsidRPr="00634C54" w:rsidRDefault="00634C54" w:rsidP="00B137E2">
            <w:pPr>
              <w:spacing w:line="237" w:lineRule="exact"/>
              <w:rPr>
                <w:rFonts w:ascii="Times New Roman" w:hAnsi="Times New Roman" w:cs="Times New Roman"/>
                <w:sz w:val="24"/>
                <w:szCs w:val="24"/>
              </w:rPr>
            </w:pPr>
            <w:r w:rsidRPr="00634C54">
              <w:rPr>
                <w:rFonts w:ascii="Times New Roman" w:hAnsi="Times New Roman" w:cs="Times New Roman"/>
                <w:sz w:val="24"/>
                <w:szCs w:val="24"/>
              </w:rPr>
              <w:t>http://ege.midural.ru/</w:t>
            </w:r>
          </w:p>
        </w:tc>
      </w:tr>
      <w:tr w:rsidR="00634C54" w:rsidRPr="00634C54" w:rsidTr="00263511">
        <w:trPr>
          <w:trHeight w:val="285"/>
        </w:trPr>
        <w:tc>
          <w:tcPr>
            <w:tcW w:w="1000" w:type="dxa"/>
            <w:tcBorders>
              <w:left w:val="single" w:sz="8" w:space="0" w:color="auto"/>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5820" w:type="dxa"/>
            <w:tcBorders>
              <w:bottom w:val="single" w:sz="8" w:space="0" w:color="auto"/>
              <w:right w:val="single" w:sz="8" w:space="0" w:color="auto"/>
            </w:tcBorders>
            <w:vAlign w:val="bottom"/>
          </w:tcPr>
          <w:p w:rsidR="00634C54" w:rsidRPr="00634C54" w:rsidRDefault="00634C54" w:rsidP="00B137E2">
            <w:pPr>
              <w:ind w:left="100"/>
              <w:rPr>
                <w:rFonts w:ascii="Times New Roman" w:hAnsi="Times New Roman" w:cs="Times New Roman"/>
                <w:sz w:val="24"/>
                <w:szCs w:val="24"/>
              </w:rPr>
            </w:pPr>
            <w:r w:rsidRPr="00634C54">
              <w:rPr>
                <w:rFonts w:ascii="Times New Roman" w:hAnsi="Times New Roman" w:cs="Times New Roman"/>
                <w:sz w:val="24"/>
                <w:szCs w:val="24"/>
              </w:rPr>
              <w:t>Свердловской области</w:t>
            </w:r>
          </w:p>
        </w:tc>
        <w:tc>
          <w:tcPr>
            <w:tcW w:w="200" w:type="dxa"/>
            <w:tcBorders>
              <w:bottom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2040" w:type="dxa"/>
            <w:gridSpan w:val="2"/>
            <w:tcBorders>
              <w:top w:val="single" w:sz="8" w:space="0" w:color="auto"/>
              <w:bottom w:val="single" w:sz="8" w:space="0" w:color="auto"/>
            </w:tcBorders>
            <w:vAlign w:val="bottom"/>
          </w:tcPr>
          <w:p w:rsidR="00634C54" w:rsidRPr="00634C54" w:rsidRDefault="00634C54" w:rsidP="00B137E2">
            <w:pPr>
              <w:rPr>
                <w:rFonts w:ascii="Times New Roman" w:hAnsi="Times New Roman" w:cs="Times New Roman"/>
                <w:sz w:val="24"/>
                <w:szCs w:val="24"/>
              </w:rPr>
            </w:pPr>
            <w:r w:rsidRPr="00634C54">
              <w:rPr>
                <w:rFonts w:ascii="Times New Roman" w:hAnsi="Times New Roman" w:cs="Times New Roman"/>
                <w:sz w:val="24"/>
                <w:szCs w:val="24"/>
              </w:rPr>
              <w:t>http://www.irro.ru/</w:t>
            </w:r>
          </w:p>
        </w:tc>
        <w:tc>
          <w:tcPr>
            <w:tcW w:w="1320" w:type="dxa"/>
            <w:tcBorders>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p>
        </w:tc>
      </w:tr>
      <w:tr w:rsidR="00634C54" w:rsidRPr="00634C54" w:rsidTr="00263511">
        <w:trPr>
          <w:trHeight w:val="261"/>
        </w:trPr>
        <w:tc>
          <w:tcPr>
            <w:tcW w:w="1000" w:type="dxa"/>
            <w:tcBorders>
              <w:left w:val="single" w:sz="8" w:space="0" w:color="auto"/>
              <w:right w:val="single" w:sz="8" w:space="0" w:color="auto"/>
            </w:tcBorders>
            <w:vAlign w:val="bottom"/>
          </w:tcPr>
          <w:p w:rsidR="00634C54" w:rsidRPr="00634C54" w:rsidRDefault="00634C54" w:rsidP="00B137E2">
            <w:pPr>
              <w:spacing w:line="260" w:lineRule="exact"/>
              <w:ind w:left="100"/>
              <w:rPr>
                <w:rFonts w:ascii="Times New Roman" w:hAnsi="Times New Roman" w:cs="Times New Roman"/>
                <w:sz w:val="24"/>
                <w:szCs w:val="24"/>
              </w:rPr>
            </w:pPr>
            <w:r w:rsidRPr="00634C54">
              <w:rPr>
                <w:rFonts w:ascii="Times New Roman" w:hAnsi="Times New Roman" w:cs="Times New Roman"/>
                <w:sz w:val="24"/>
                <w:szCs w:val="24"/>
              </w:rPr>
              <w:t>2</w:t>
            </w:r>
          </w:p>
        </w:tc>
        <w:tc>
          <w:tcPr>
            <w:tcW w:w="5820" w:type="dxa"/>
            <w:tcBorders>
              <w:right w:val="single" w:sz="8" w:space="0" w:color="auto"/>
            </w:tcBorders>
            <w:vAlign w:val="bottom"/>
          </w:tcPr>
          <w:p w:rsidR="00634C54" w:rsidRPr="00634C54" w:rsidRDefault="00634C54" w:rsidP="00B137E2">
            <w:pPr>
              <w:spacing w:line="260" w:lineRule="exact"/>
              <w:ind w:left="220"/>
              <w:rPr>
                <w:rFonts w:ascii="Times New Roman" w:hAnsi="Times New Roman" w:cs="Times New Roman"/>
                <w:sz w:val="24"/>
                <w:szCs w:val="24"/>
              </w:rPr>
            </w:pPr>
            <w:r w:rsidRPr="00634C54">
              <w:rPr>
                <w:rFonts w:ascii="Times New Roman" w:hAnsi="Times New Roman" w:cs="Times New Roman"/>
                <w:sz w:val="24"/>
                <w:szCs w:val="24"/>
              </w:rPr>
              <w:t>МО и Н РФ</w:t>
            </w:r>
          </w:p>
        </w:tc>
        <w:tc>
          <w:tcPr>
            <w:tcW w:w="200" w:type="dxa"/>
            <w:vAlign w:val="bottom"/>
          </w:tcPr>
          <w:p w:rsidR="00634C54" w:rsidRPr="00634C54" w:rsidRDefault="00634C54" w:rsidP="00B137E2">
            <w:pPr>
              <w:rPr>
                <w:rFonts w:ascii="Times New Roman" w:hAnsi="Times New Roman" w:cs="Times New Roman"/>
                <w:sz w:val="24"/>
                <w:szCs w:val="24"/>
              </w:rPr>
            </w:pPr>
          </w:p>
        </w:tc>
        <w:tc>
          <w:tcPr>
            <w:tcW w:w="3360" w:type="dxa"/>
            <w:gridSpan w:val="3"/>
            <w:tcBorders>
              <w:right w:val="single" w:sz="8" w:space="0" w:color="auto"/>
            </w:tcBorders>
            <w:vAlign w:val="bottom"/>
          </w:tcPr>
          <w:p w:rsidR="00634C54" w:rsidRPr="00634C54" w:rsidRDefault="00634C54" w:rsidP="00B137E2">
            <w:pPr>
              <w:spacing w:line="260" w:lineRule="exact"/>
              <w:rPr>
                <w:rFonts w:ascii="Times New Roman" w:hAnsi="Times New Roman" w:cs="Times New Roman"/>
                <w:sz w:val="24"/>
                <w:szCs w:val="24"/>
              </w:rPr>
            </w:pPr>
            <w:r w:rsidRPr="00634C54">
              <w:rPr>
                <w:rFonts w:ascii="Times New Roman" w:hAnsi="Times New Roman" w:cs="Times New Roman"/>
                <w:sz w:val="24"/>
                <w:szCs w:val="24"/>
              </w:rPr>
              <w:t>www.mon.gov.ru</w:t>
            </w:r>
          </w:p>
        </w:tc>
      </w:tr>
      <w:tr w:rsidR="00634C54" w:rsidRPr="00634C54" w:rsidTr="00263511">
        <w:trPr>
          <w:trHeight w:val="101"/>
        </w:trPr>
        <w:tc>
          <w:tcPr>
            <w:tcW w:w="1000" w:type="dxa"/>
            <w:tcBorders>
              <w:left w:val="single" w:sz="8" w:space="0" w:color="auto"/>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5820" w:type="dxa"/>
            <w:tcBorders>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200" w:type="dxa"/>
            <w:tcBorders>
              <w:bottom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1180" w:type="dxa"/>
            <w:tcBorders>
              <w:bottom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2180" w:type="dxa"/>
            <w:gridSpan w:val="2"/>
            <w:tcBorders>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p>
        </w:tc>
      </w:tr>
      <w:tr w:rsidR="00634C54" w:rsidRPr="00634C54" w:rsidTr="00263511">
        <w:trPr>
          <w:trHeight w:val="248"/>
        </w:trPr>
        <w:tc>
          <w:tcPr>
            <w:tcW w:w="1000" w:type="dxa"/>
            <w:tcBorders>
              <w:left w:val="single" w:sz="8" w:space="0" w:color="auto"/>
              <w:right w:val="single" w:sz="8" w:space="0" w:color="auto"/>
            </w:tcBorders>
            <w:vAlign w:val="bottom"/>
          </w:tcPr>
          <w:p w:rsidR="00634C54" w:rsidRPr="00634C54" w:rsidRDefault="00634C54" w:rsidP="00B137E2">
            <w:pPr>
              <w:spacing w:line="248" w:lineRule="exact"/>
              <w:ind w:left="100"/>
              <w:rPr>
                <w:rFonts w:ascii="Times New Roman" w:hAnsi="Times New Roman" w:cs="Times New Roman"/>
                <w:sz w:val="24"/>
                <w:szCs w:val="24"/>
              </w:rPr>
            </w:pPr>
            <w:r w:rsidRPr="00634C54">
              <w:rPr>
                <w:rFonts w:ascii="Times New Roman" w:hAnsi="Times New Roman" w:cs="Times New Roman"/>
                <w:sz w:val="24"/>
                <w:szCs w:val="24"/>
              </w:rPr>
              <w:t>3</w:t>
            </w:r>
          </w:p>
        </w:tc>
        <w:tc>
          <w:tcPr>
            <w:tcW w:w="5820" w:type="dxa"/>
            <w:tcBorders>
              <w:right w:val="single" w:sz="8" w:space="0" w:color="auto"/>
            </w:tcBorders>
            <w:vAlign w:val="bottom"/>
          </w:tcPr>
          <w:p w:rsidR="00634C54" w:rsidRPr="00634C54" w:rsidRDefault="00634C54" w:rsidP="00B137E2">
            <w:pPr>
              <w:spacing w:line="242" w:lineRule="exact"/>
              <w:ind w:left="220"/>
              <w:rPr>
                <w:rFonts w:ascii="Times New Roman" w:hAnsi="Times New Roman" w:cs="Times New Roman"/>
                <w:sz w:val="24"/>
                <w:szCs w:val="24"/>
              </w:rPr>
            </w:pPr>
            <w:r w:rsidRPr="00634C54">
              <w:rPr>
                <w:rFonts w:ascii="Times New Roman" w:hAnsi="Times New Roman" w:cs="Times New Roman"/>
                <w:sz w:val="24"/>
                <w:szCs w:val="24"/>
              </w:rPr>
              <w:t>ФЕДЕРАЛЬНАЯ СЛУЖБА</w:t>
            </w:r>
          </w:p>
        </w:tc>
        <w:tc>
          <w:tcPr>
            <w:tcW w:w="200" w:type="dxa"/>
            <w:vAlign w:val="bottom"/>
          </w:tcPr>
          <w:p w:rsidR="00634C54" w:rsidRPr="00634C54" w:rsidRDefault="00634C54" w:rsidP="00B137E2">
            <w:pPr>
              <w:rPr>
                <w:rFonts w:ascii="Times New Roman" w:hAnsi="Times New Roman" w:cs="Times New Roman"/>
                <w:sz w:val="24"/>
                <w:szCs w:val="24"/>
              </w:rPr>
            </w:pPr>
          </w:p>
        </w:tc>
        <w:tc>
          <w:tcPr>
            <w:tcW w:w="3360" w:type="dxa"/>
            <w:gridSpan w:val="3"/>
            <w:tcBorders>
              <w:right w:val="single" w:sz="8" w:space="0" w:color="auto"/>
            </w:tcBorders>
            <w:vAlign w:val="bottom"/>
          </w:tcPr>
          <w:p w:rsidR="00634C54" w:rsidRPr="00634C54" w:rsidRDefault="00634C54" w:rsidP="00B137E2">
            <w:pPr>
              <w:spacing w:line="248" w:lineRule="exact"/>
              <w:rPr>
                <w:rFonts w:ascii="Times New Roman" w:hAnsi="Times New Roman" w:cs="Times New Roman"/>
                <w:sz w:val="24"/>
                <w:szCs w:val="24"/>
              </w:rPr>
            </w:pPr>
            <w:r w:rsidRPr="00634C54">
              <w:rPr>
                <w:rFonts w:ascii="Times New Roman" w:hAnsi="Times New Roman" w:cs="Times New Roman"/>
                <w:sz w:val="24"/>
                <w:szCs w:val="24"/>
              </w:rPr>
              <w:t>http://obrnadzor.gov.ru/</w:t>
            </w:r>
          </w:p>
        </w:tc>
      </w:tr>
      <w:tr w:rsidR="00634C54" w:rsidRPr="00634C54" w:rsidTr="00263511">
        <w:trPr>
          <w:trHeight w:val="245"/>
        </w:trPr>
        <w:tc>
          <w:tcPr>
            <w:tcW w:w="1000" w:type="dxa"/>
            <w:tcBorders>
              <w:left w:val="single" w:sz="8" w:space="0" w:color="auto"/>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5820" w:type="dxa"/>
            <w:tcBorders>
              <w:bottom w:val="single" w:sz="8" w:space="0" w:color="auto"/>
              <w:right w:val="single" w:sz="8" w:space="0" w:color="auto"/>
            </w:tcBorders>
            <w:vAlign w:val="bottom"/>
          </w:tcPr>
          <w:p w:rsidR="00634C54" w:rsidRPr="00634C54" w:rsidRDefault="00634C54" w:rsidP="00B137E2">
            <w:pPr>
              <w:spacing w:line="242" w:lineRule="exact"/>
              <w:ind w:left="260"/>
              <w:rPr>
                <w:rFonts w:ascii="Times New Roman" w:hAnsi="Times New Roman" w:cs="Times New Roman"/>
                <w:sz w:val="24"/>
                <w:szCs w:val="24"/>
              </w:rPr>
            </w:pPr>
            <w:r w:rsidRPr="00634C54">
              <w:rPr>
                <w:rFonts w:ascii="Times New Roman" w:hAnsi="Times New Roman" w:cs="Times New Roman"/>
                <w:sz w:val="24"/>
                <w:szCs w:val="24"/>
              </w:rPr>
              <w:t>ПО НАДЗОРУ В СФЕРЕ ОБРАЗОВАНИЯ И НАУКИ</w:t>
            </w:r>
          </w:p>
        </w:tc>
        <w:tc>
          <w:tcPr>
            <w:tcW w:w="200" w:type="dxa"/>
            <w:tcBorders>
              <w:bottom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1180" w:type="dxa"/>
            <w:tcBorders>
              <w:bottom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860" w:type="dxa"/>
            <w:tcBorders>
              <w:bottom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1320" w:type="dxa"/>
            <w:tcBorders>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p>
        </w:tc>
      </w:tr>
      <w:tr w:rsidR="00634C54" w:rsidRPr="00634C54" w:rsidTr="00263511">
        <w:trPr>
          <w:trHeight w:val="266"/>
        </w:trPr>
        <w:tc>
          <w:tcPr>
            <w:tcW w:w="1000" w:type="dxa"/>
            <w:tcBorders>
              <w:left w:val="single" w:sz="8" w:space="0" w:color="auto"/>
              <w:bottom w:val="single" w:sz="8" w:space="0" w:color="auto"/>
              <w:right w:val="single" w:sz="8" w:space="0" w:color="auto"/>
            </w:tcBorders>
            <w:vAlign w:val="bottom"/>
          </w:tcPr>
          <w:p w:rsidR="00634C54" w:rsidRPr="00634C54" w:rsidRDefault="00634C54" w:rsidP="00B137E2">
            <w:pPr>
              <w:spacing w:line="264" w:lineRule="exact"/>
              <w:ind w:left="100"/>
              <w:rPr>
                <w:rFonts w:ascii="Times New Roman" w:hAnsi="Times New Roman" w:cs="Times New Roman"/>
                <w:sz w:val="24"/>
                <w:szCs w:val="24"/>
              </w:rPr>
            </w:pPr>
            <w:r w:rsidRPr="00634C54">
              <w:rPr>
                <w:rFonts w:ascii="Times New Roman" w:hAnsi="Times New Roman" w:cs="Times New Roman"/>
                <w:sz w:val="24"/>
                <w:szCs w:val="24"/>
              </w:rPr>
              <w:t>4</w:t>
            </w:r>
          </w:p>
        </w:tc>
        <w:tc>
          <w:tcPr>
            <w:tcW w:w="5820" w:type="dxa"/>
            <w:tcBorders>
              <w:bottom w:val="single" w:sz="8" w:space="0" w:color="auto"/>
              <w:right w:val="single" w:sz="8" w:space="0" w:color="auto"/>
            </w:tcBorders>
            <w:vAlign w:val="bottom"/>
          </w:tcPr>
          <w:p w:rsidR="00634C54" w:rsidRPr="00634C54" w:rsidRDefault="00634C54" w:rsidP="00B137E2">
            <w:pPr>
              <w:spacing w:line="264" w:lineRule="exact"/>
              <w:ind w:left="220"/>
              <w:rPr>
                <w:rFonts w:ascii="Times New Roman" w:hAnsi="Times New Roman" w:cs="Times New Roman"/>
                <w:sz w:val="24"/>
                <w:szCs w:val="24"/>
              </w:rPr>
            </w:pPr>
            <w:r w:rsidRPr="00634C54">
              <w:rPr>
                <w:rFonts w:ascii="Times New Roman" w:hAnsi="Times New Roman" w:cs="Times New Roman"/>
                <w:sz w:val="24"/>
                <w:szCs w:val="24"/>
              </w:rPr>
              <w:t>Российский образовательный портал</w:t>
            </w:r>
          </w:p>
        </w:tc>
        <w:tc>
          <w:tcPr>
            <w:tcW w:w="200" w:type="dxa"/>
            <w:tcBorders>
              <w:bottom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3360" w:type="dxa"/>
            <w:gridSpan w:val="3"/>
            <w:tcBorders>
              <w:bottom w:val="single" w:sz="8" w:space="0" w:color="auto"/>
              <w:right w:val="single" w:sz="8" w:space="0" w:color="auto"/>
            </w:tcBorders>
            <w:vAlign w:val="bottom"/>
          </w:tcPr>
          <w:p w:rsidR="00634C54" w:rsidRPr="00634C54" w:rsidRDefault="00634C54" w:rsidP="00B137E2">
            <w:pPr>
              <w:spacing w:line="264" w:lineRule="exact"/>
              <w:rPr>
                <w:rFonts w:ascii="Times New Roman" w:hAnsi="Times New Roman" w:cs="Times New Roman"/>
                <w:sz w:val="24"/>
                <w:szCs w:val="24"/>
              </w:rPr>
            </w:pPr>
            <w:r w:rsidRPr="00634C54">
              <w:rPr>
                <w:rFonts w:ascii="Times New Roman" w:hAnsi="Times New Roman" w:cs="Times New Roman"/>
                <w:sz w:val="24"/>
                <w:szCs w:val="24"/>
              </w:rPr>
              <w:t>www.school.edu.ru</w:t>
            </w:r>
          </w:p>
        </w:tc>
      </w:tr>
      <w:tr w:rsidR="00634C54" w:rsidRPr="00634C54" w:rsidTr="00263511">
        <w:trPr>
          <w:trHeight w:val="237"/>
        </w:trPr>
        <w:tc>
          <w:tcPr>
            <w:tcW w:w="1000" w:type="dxa"/>
            <w:tcBorders>
              <w:left w:val="single" w:sz="8" w:space="0" w:color="auto"/>
              <w:right w:val="single" w:sz="8" w:space="0" w:color="auto"/>
            </w:tcBorders>
            <w:vAlign w:val="bottom"/>
          </w:tcPr>
          <w:p w:rsidR="00634C54" w:rsidRPr="00634C54" w:rsidRDefault="00634C54" w:rsidP="00B137E2">
            <w:pPr>
              <w:spacing w:line="237" w:lineRule="exact"/>
              <w:ind w:left="100"/>
              <w:rPr>
                <w:rFonts w:ascii="Times New Roman" w:hAnsi="Times New Roman" w:cs="Times New Roman"/>
                <w:sz w:val="24"/>
                <w:szCs w:val="24"/>
              </w:rPr>
            </w:pPr>
            <w:r w:rsidRPr="00634C54">
              <w:rPr>
                <w:rFonts w:ascii="Times New Roman" w:hAnsi="Times New Roman" w:cs="Times New Roman"/>
                <w:sz w:val="24"/>
                <w:szCs w:val="24"/>
              </w:rPr>
              <w:t>5</w:t>
            </w:r>
          </w:p>
        </w:tc>
        <w:tc>
          <w:tcPr>
            <w:tcW w:w="5820" w:type="dxa"/>
            <w:tcBorders>
              <w:right w:val="single" w:sz="8" w:space="0" w:color="auto"/>
            </w:tcBorders>
            <w:vAlign w:val="bottom"/>
          </w:tcPr>
          <w:p w:rsidR="00634C54" w:rsidRPr="00634C54" w:rsidRDefault="00634C54" w:rsidP="00B137E2">
            <w:pPr>
              <w:spacing w:line="237" w:lineRule="exact"/>
              <w:ind w:left="220"/>
              <w:rPr>
                <w:rFonts w:ascii="Times New Roman" w:hAnsi="Times New Roman" w:cs="Times New Roman"/>
                <w:sz w:val="24"/>
                <w:szCs w:val="24"/>
              </w:rPr>
            </w:pPr>
            <w:r w:rsidRPr="00634C54">
              <w:rPr>
                <w:rFonts w:ascii="Times New Roman" w:hAnsi="Times New Roman" w:cs="Times New Roman"/>
                <w:sz w:val="24"/>
                <w:szCs w:val="24"/>
              </w:rPr>
              <w:t>Федеральный институт педагогических измерений</w:t>
            </w:r>
          </w:p>
        </w:tc>
        <w:tc>
          <w:tcPr>
            <w:tcW w:w="200" w:type="dxa"/>
            <w:vAlign w:val="bottom"/>
          </w:tcPr>
          <w:p w:rsidR="00634C54" w:rsidRPr="00634C54" w:rsidRDefault="00634C54" w:rsidP="00B137E2">
            <w:pPr>
              <w:rPr>
                <w:rFonts w:ascii="Times New Roman" w:hAnsi="Times New Roman" w:cs="Times New Roman"/>
                <w:sz w:val="24"/>
                <w:szCs w:val="24"/>
              </w:rPr>
            </w:pPr>
          </w:p>
        </w:tc>
        <w:tc>
          <w:tcPr>
            <w:tcW w:w="1180" w:type="dxa"/>
            <w:tcBorders>
              <w:bottom w:val="single" w:sz="8" w:space="0" w:color="0000FF"/>
            </w:tcBorders>
            <w:vAlign w:val="bottom"/>
          </w:tcPr>
          <w:p w:rsidR="00634C54" w:rsidRPr="00634C54" w:rsidRDefault="00634C54" w:rsidP="00B137E2">
            <w:pPr>
              <w:spacing w:line="237" w:lineRule="exact"/>
              <w:rPr>
                <w:rFonts w:ascii="Times New Roman" w:hAnsi="Times New Roman" w:cs="Times New Roman"/>
                <w:sz w:val="24"/>
                <w:szCs w:val="24"/>
              </w:rPr>
            </w:pPr>
            <w:r w:rsidRPr="00634C54">
              <w:rPr>
                <w:rFonts w:ascii="Times New Roman" w:hAnsi="Times New Roman" w:cs="Times New Roman"/>
                <w:color w:val="0000FF"/>
                <w:w w:val="98"/>
                <w:sz w:val="24"/>
                <w:szCs w:val="24"/>
              </w:rPr>
              <w:t>www.fipi.ru</w:t>
            </w:r>
          </w:p>
        </w:tc>
        <w:tc>
          <w:tcPr>
            <w:tcW w:w="2180" w:type="dxa"/>
            <w:gridSpan w:val="2"/>
            <w:tcBorders>
              <w:right w:val="single" w:sz="8" w:space="0" w:color="auto"/>
            </w:tcBorders>
            <w:vAlign w:val="bottom"/>
          </w:tcPr>
          <w:p w:rsidR="00634C54" w:rsidRPr="00634C54" w:rsidRDefault="00634C54" w:rsidP="00B137E2">
            <w:pPr>
              <w:rPr>
                <w:rFonts w:ascii="Times New Roman" w:hAnsi="Times New Roman" w:cs="Times New Roman"/>
                <w:sz w:val="24"/>
                <w:szCs w:val="24"/>
              </w:rPr>
            </w:pPr>
          </w:p>
        </w:tc>
      </w:tr>
      <w:tr w:rsidR="00634C54" w:rsidRPr="00634C54" w:rsidTr="00263511">
        <w:trPr>
          <w:trHeight w:val="280"/>
        </w:trPr>
        <w:tc>
          <w:tcPr>
            <w:tcW w:w="1000" w:type="dxa"/>
            <w:tcBorders>
              <w:left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5820" w:type="dxa"/>
            <w:tcBorders>
              <w:right w:val="single" w:sz="8" w:space="0" w:color="auto"/>
            </w:tcBorders>
            <w:vAlign w:val="bottom"/>
          </w:tcPr>
          <w:p w:rsidR="00634C54" w:rsidRPr="00634C54" w:rsidRDefault="00634C54" w:rsidP="00B137E2">
            <w:pPr>
              <w:ind w:left="220"/>
              <w:rPr>
                <w:rFonts w:ascii="Times New Roman" w:hAnsi="Times New Roman" w:cs="Times New Roman"/>
                <w:sz w:val="24"/>
                <w:szCs w:val="24"/>
              </w:rPr>
            </w:pPr>
            <w:r w:rsidRPr="00634C54">
              <w:rPr>
                <w:rFonts w:ascii="Times New Roman" w:hAnsi="Times New Roman" w:cs="Times New Roman"/>
                <w:sz w:val="24"/>
                <w:szCs w:val="24"/>
              </w:rPr>
              <w:t>(ФИПИ)</w:t>
            </w:r>
          </w:p>
        </w:tc>
        <w:tc>
          <w:tcPr>
            <w:tcW w:w="200" w:type="dxa"/>
            <w:vAlign w:val="bottom"/>
          </w:tcPr>
          <w:p w:rsidR="00634C54" w:rsidRPr="00634C54" w:rsidRDefault="00634C54" w:rsidP="00B137E2">
            <w:pPr>
              <w:rPr>
                <w:rFonts w:ascii="Times New Roman" w:hAnsi="Times New Roman" w:cs="Times New Roman"/>
                <w:sz w:val="24"/>
                <w:szCs w:val="24"/>
              </w:rPr>
            </w:pPr>
          </w:p>
        </w:tc>
        <w:tc>
          <w:tcPr>
            <w:tcW w:w="3360" w:type="dxa"/>
            <w:gridSpan w:val="3"/>
            <w:tcBorders>
              <w:right w:val="single" w:sz="8" w:space="0" w:color="auto"/>
            </w:tcBorders>
            <w:vAlign w:val="bottom"/>
          </w:tcPr>
          <w:p w:rsidR="00634C54" w:rsidRPr="00634C54" w:rsidRDefault="00634C54" w:rsidP="00B137E2">
            <w:pPr>
              <w:rPr>
                <w:rFonts w:ascii="Times New Roman" w:hAnsi="Times New Roman" w:cs="Times New Roman"/>
                <w:sz w:val="24"/>
                <w:szCs w:val="24"/>
              </w:rPr>
            </w:pPr>
            <w:r w:rsidRPr="00634C54">
              <w:rPr>
                <w:rFonts w:ascii="Times New Roman" w:hAnsi="Times New Roman" w:cs="Times New Roman"/>
                <w:sz w:val="24"/>
                <w:szCs w:val="24"/>
              </w:rPr>
              <w:t>раздел (http://new.fipi.ru/ege-i-</w:t>
            </w:r>
          </w:p>
        </w:tc>
      </w:tr>
      <w:tr w:rsidR="00634C54" w:rsidRPr="00634C54" w:rsidTr="00263511">
        <w:trPr>
          <w:trHeight w:val="276"/>
        </w:trPr>
        <w:tc>
          <w:tcPr>
            <w:tcW w:w="1000" w:type="dxa"/>
            <w:tcBorders>
              <w:left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5820" w:type="dxa"/>
            <w:tcBorders>
              <w:right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200" w:type="dxa"/>
            <w:vAlign w:val="bottom"/>
          </w:tcPr>
          <w:p w:rsidR="00634C54" w:rsidRPr="00634C54" w:rsidRDefault="00634C54" w:rsidP="00B137E2">
            <w:pPr>
              <w:rPr>
                <w:rFonts w:ascii="Times New Roman" w:hAnsi="Times New Roman" w:cs="Times New Roman"/>
                <w:sz w:val="24"/>
                <w:szCs w:val="24"/>
              </w:rPr>
            </w:pPr>
          </w:p>
        </w:tc>
        <w:tc>
          <w:tcPr>
            <w:tcW w:w="3360" w:type="dxa"/>
            <w:gridSpan w:val="3"/>
            <w:tcBorders>
              <w:right w:val="single" w:sz="8" w:space="0" w:color="auto"/>
            </w:tcBorders>
            <w:vAlign w:val="bottom"/>
          </w:tcPr>
          <w:p w:rsidR="00634C54" w:rsidRPr="00634C54" w:rsidRDefault="00634C54" w:rsidP="00B137E2">
            <w:pPr>
              <w:rPr>
                <w:rFonts w:ascii="Times New Roman" w:hAnsi="Times New Roman" w:cs="Times New Roman"/>
                <w:sz w:val="24"/>
                <w:szCs w:val="24"/>
              </w:rPr>
            </w:pPr>
            <w:r w:rsidRPr="00634C54">
              <w:rPr>
                <w:rFonts w:ascii="Times New Roman" w:hAnsi="Times New Roman" w:cs="Times New Roman"/>
                <w:sz w:val="24"/>
                <w:szCs w:val="24"/>
              </w:rPr>
              <w:t>gve-11/demoversii-specifikacii-</w:t>
            </w:r>
          </w:p>
        </w:tc>
      </w:tr>
      <w:tr w:rsidR="00634C54" w:rsidRPr="00634C54" w:rsidTr="00263511">
        <w:trPr>
          <w:trHeight w:val="281"/>
        </w:trPr>
        <w:tc>
          <w:tcPr>
            <w:tcW w:w="1000" w:type="dxa"/>
            <w:tcBorders>
              <w:left w:val="single" w:sz="8" w:space="0" w:color="auto"/>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5820" w:type="dxa"/>
            <w:tcBorders>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200" w:type="dxa"/>
            <w:tcBorders>
              <w:bottom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3360" w:type="dxa"/>
            <w:gridSpan w:val="3"/>
            <w:tcBorders>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r w:rsidRPr="00634C54">
              <w:rPr>
                <w:rFonts w:ascii="Times New Roman" w:hAnsi="Times New Roman" w:cs="Times New Roman"/>
                <w:sz w:val="24"/>
                <w:szCs w:val="24"/>
              </w:rPr>
              <w:t>kodifikatory)</w:t>
            </w:r>
          </w:p>
        </w:tc>
      </w:tr>
      <w:tr w:rsidR="00634C54" w:rsidRPr="00634C54" w:rsidTr="00263511">
        <w:trPr>
          <w:trHeight w:val="261"/>
        </w:trPr>
        <w:tc>
          <w:tcPr>
            <w:tcW w:w="1000" w:type="dxa"/>
            <w:tcBorders>
              <w:left w:val="single" w:sz="8" w:space="0" w:color="auto"/>
              <w:right w:val="single" w:sz="8" w:space="0" w:color="auto"/>
            </w:tcBorders>
            <w:vAlign w:val="bottom"/>
          </w:tcPr>
          <w:p w:rsidR="00634C54" w:rsidRPr="00634C54" w:rsidRDefault="00634C54" w:rsidP="00B137E2">
            <w:pPr>
              <w:spacing w:line="260" w:lineRule="exact"/>
              <w:ind w:left="100"/>
              <w:rPr>
                <w:rFonts w:ascii="Times New Roman" w:hAnsi="Times New Roman" w:cs="Times New Roman"/>
                <w:sz w:val="24"/>
                <w:szCs w:val="24"/>
              </w:rPr>
            </w:pPr>
            <w:r w:rsidRPr="00634C54">
              <w:rPr>
                <w:rFonts w:ascii="Times New Roman" w:hAnsi="Times New Roman" w:cs="Times New Roman"/>
                <w:sz w:val="24"/>
                <w:szCs w:val="24"/>
              </w:rPr>
              <w:t>6</w:t>
            </w:r>
          </w:p>
        </w:tc>
        <w:tc>
          <w:tcPr>
            <w:tcW w:w="5820" w:type="dxa"/>
            <w:tcBorders>
              <w:right w:val="single" w:sz="8" w:space="0" w:color="auto"/>
            </w:tcBorders>
            <w:vAlign w:val="bottom"/>
          </w:tcPr>
          <w:p w:rsidR="00634C54" w:rsidRPr="00634C54" w:rsidRDefault="00634C54" w:rsidP="00B137E2">
            <w:pPr>
              <w:spacing w:line="260" w:lineRule="exact"/>
              <w:ind w:left="220"/>
              <w:rPr>
                <w:rFonts w:ascii="Times New Roman" w:hAnsi="Times New Roman" w:cs="Times New Roman"/>
                <w:sz w:val="24"/>
                <w:szCs w:val="24"/>
              </w:rPr>
            </w:pPr>
            <w:r w:rsidRPr="00634C54">
              <w:rPr>
                <w:rFonts w:ascii="Times New Roman" w:hAnsi="Times New Roman" w:cs="Times New Roman"/>
                <w:sz w:val="24"/>
                <w:szCs w:val="24"/>
              </w:rPr>
              <w:t>Московский институт открытого образования</w:t>
            </w:r>
          </w:p>
        </w:tc>
        <w:tc>
          <w:tcPr>
            <w:tcW w:w="200" w:type="dxa"/>
            <w:vAlign w:val="bottom"/>
          </w:tcPr>
          <w:p w:rsidR="00634C54" w:rsidRPr="00634C54" w:rsidRDefault="00634C54" w:rsidP="00B137E2">
            <w:pPr>
              <w:rPr>
                <w:rFonts w:ascii="Times New Roman" w:hAnsi="Times New Roman" w:cs="Times New Roman"/>
                <w:sz w:val="24"/>
                <w:szCs w:val="24"/>
              </w:rPr>
            </w:pPr>
          </w:p>
        </w:tc>
        <w:tc>
          <w:tcPr>
            <w:tcW w:w="3360" w:type="dxa"/>
            <w:gridSpan w:val="3"/>
            <w:tcBorders>
              <w:right w:val="single" w:sz="8" w:space="0" w:color="auto"/>
            </w:tcBorders>
            <w:vAlign w:val="bottom"/>
          </w:tcPr>
          <w:p w:rsidR="00634C54" w:rsidRPr="00634C54" w:rsidRDefault="00634C54" w:rsidP="00B137E2">
            <w:pPr>
              <w:spacing w:line="260" w:lineRule="exact"/>
              <w:rPr>
                <w:rFonts w:ascii="Times New Roman" w:hAnsi="Times New Roman" w:cs="Times New Roman"/>
                <w:sz w:val="24"/>
                <w:szCs w:val="24"/>
              </w:rPr>
            </w:pPr>
            <w:r w:rsidRPr="00634C54">
              <w:rPr>
                <w:rFonts w:ascii="Times New Roman" w:hAnsi="Times New Roman" w:cs="Times New Roman"/>
                <w:sz w:val="24"/>
                <w:szCs w:val="24"/>
              </w:rPr>
              <w:t>www.mioo.ru</w:t>
            </w:r>
          </w:p>
        </w:tc>
      </w:tr>
      <w:tr w:rsidR="00634C54" w:rsidRPr="00634C54" w:rsidTr="00263511">
        <w:trPr>
          <w:trHeight w:val="281"/>
        </w:trPr>
        <w:tc>
          <w:tcPr>
            <w:tcW w:w="1000" w:type="dxa"/>
            <w:tcBorders>
              <w:left w:val="single" w:sz="8" w:space="0" w:color="auto"/>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5820" w:type="dxa"/>
            <w:tcBorders>
              <w:bottom w:val="single" w:sz="8" w:space="0" w:color="auto"/>
              <w:right w:val="single" w:sz="8" w:space="0" w:color="auto"/>
            </w:tcBorders>
            <w:vAlign w:val="bottom"/>
          </w:tcPr>
          <w:p w:rsidR="00634C54" w:rsidRPr="00634C54" w:rsidRDefault="00634C54" w:rsidP="00B137E2">
            <w:pPr>
              <w:ind w:left="220"/>
              <w:rPr>
                <w:rFonts w:ascii="Times New Roman" w:hAnsi="Times New Roman" w:cs="Times New Roman"/>
                <w:sz w:val="24"/>
                <w:szCs w:val="24"/>
              </w:rPr>
            </w:pPr>
            <w:r w:rsidRPr="00634C54">
              <w:rPr>
                <w:rFonts w:ascii="Times New Roman" w:hAnsi="Times New Roman" w:cs="Times New Roman"/>
                <w:sz w:val="24"/>
                <w:szCs w:val="24"/>
              </w:rPr>
              <w:t>(МИОО)</w:t>
            </w:r>
          </w:p>
        </w:tc>
        <w:tc>
          <w:tcPr>
            <w:tcW w:w="200" w:type="dxa"/>
            <w:tcBorders>
              <w:bottom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1180" w:type="dxa"/>
            <w:tcBorders>
              <w:bottom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860" w:type="dxa"/>
            <w:tcBorders>
              <w:bottom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1320" w:type="dxa"/>
            <w:tcBorders>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p>
        </w:tc>
      </w:tr>
      <w:tr w:rsidR="00634C54" w:rsidRPr="00634C54" w:rsidTr="00263511">
        <w:trPr>
          <w:trHeight w:val="261"/>
        </w:trPr>
        <w:tc>
          <w:tcPr>
            <w:tcW w:w="1000" w:type="dxa"/>
            <w:tcBorders>
              <w:left w:val="single" w:sz="8" w:space="0" w:color="auto"/>
              <w:right w:val="single" w:sz="8" w:space="0" w:color="auto"/>
            </w:tcBorders>
            <w:vAlign w:val="bottom"/>
          </w:tcPr>
          <w:p w:rsidR="00634C54" w:rsidRPr="00634C54" w:rsidRDefault="00634C54" w:rsidP="00B137E2">
            <w:pPr>
              <w:spacing w:line="260" w:lineRule="exact"/>
              <w:ind w:left="100"/>
              <w:rPr>
                <w:rFonts w:ascii="Times New Roman" w:hAnsi="Times New Roman" w:cs="Times New Roman"/>
                <w:sz w:val="24"/>
                <w:szCs w:val="24"/>
              </w:rPr>
            </w:pPr>
            <w:r w:rsidRPr="00634C54">
              <w:rPr>
                <w:rFonts w:ascii="Times New Roman" w:hAnsi="Times New Roman" w:cs="Times New Roman"/>
                <w:sz w:val="24"/>
                <w:szCs w:val="24"/>
              </w:rPr>
              <w:t>7</w:t>
            </w:r>
          </w:p>
        </w:tc>
        <w:tc>
          <w:tcPr>
            <w:tcW w:w="5820" w:type="dxa"/>
            <w:tcBorders>
              <w:right w:val="single" w:sz="8" w:space="0" w:color="auto"/>
            </w:tcBorders>
            <w:vAlign w:val="bottom"/>
          </w:tcPr>
          <w:p w:rsidR="00634C54" w:rsidRPr="00634C54" w:rsidRDefault="00634C54" w:rsidP="00B137E2">
            <w:pPr>
              <w:spacing w:line="260" w:lineRule="exact"/>
              <w:ind w:left="220"/>
              <w:rPr>
                <w:rFonts w:ascii="Times New Roman" w:hAnsi="Times New Roman" w:cs="Times New Roman"/>
                <w:sz w:val="24"/>
                <w:szCs w:val="24"/>
              </w:rPr>
            </w:pPr>
            <w:r w:rsidRPr="00634C54">
              <w:rPr>
                <w:rFonts w:ascii="Times New Roman" w:hAnsi="Times New Roman" w:cs="Times New Roman"/>
                <w:sz w:val="24"/>
                <w:szCs w:val="24"/>
              </w:rPr>
              <w:t>Открытый сегмент Федерального банка тестовых</w:t>
            </w:r>
          </w:p>
        </w:tc>
        <w:tc>
          <w:tcPr>
            <w:tcW w:w="200" w:type="dxa"/>
            <w:vAlign w:val="bottom"/>
          </w:tcPr>
          <w:p w:rsidR="00634C54" w:rsidRPr="00634C54" w:rsidRDefault="00634C54" w:rsidP="00B137E2">
            <w:pPr>
              <w:rPr>
                <w:rFonts w:ascii="Times New Roman" w:hAnsi="Times New Roman" w:cs="Times New Roman"/>
                <w:sz w:val="24"/>
                <w:szCs w:val="24"/>
              </w:rPr>
            </w:pPr>
          </w:p>
        </w:tc>
        <w:tc>
          <w:tcPr>
            <w:tcW w:w="3360" w:type="dxa"/>
            <w:gridSpan w:val="3"/>
            <w:tcBorders>
              <w:right w:val="single" w:sz="8" w:space="0" w:color="auto"/>
            </w:tcBorders>
            <w:vAlign w:val="bottom"/>
          </w:tcPr>
          <w:p w:rsidR="00634C54" w:rsidRPr="00634C54" w:rsidRDefault="00634C54" w:rsidP="00B137E2">
            <w:pPr>
              <w:spacing w:line="260" w:lineRule="exact"/>
              <w:rPr>
                <w:rFonts w:ascii="Times New Roman" w:hAnsi="Times New Roman" w:cs="Times New Roman"/>
                <w:sz w:val="24"/>
                <w:szCs w:val="24"/>
              </w:rPr>
            </w:pPr>
            <w:r w:rsidRPr="00634C54">
              <w:rPr>
                <w:rFonts w:ascii="Times New Roman" w:hAnsi="Times New Roman" w:cs="Times New Roman"/>
                <w:sz w:val="24"/>
                <w:szCs w:val="24"/>
              </w:rPr>
              <w:t>www.mathgia.ru</w:t>
            </w:r>
          </w:p>
        </w:tc>
      </w:tr>
      <w:tr w:rsidR="00634C54" w:rsidRPr="00634C54" w:rsidTr="00263511">
        <w:trPr>
          <w:trHeight w:val="281"/>
        </w:trPr>
        <w:tc>
          <w:tcPr>
            <w:tcW w:w="1000" w:type="dxa"/>
            <w:tcBorders>
              <w:left w:val="single" w:sz="8" w:space="0" w:color="auto"/>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5820" w:type="dxa"/>
            <w:tcBorders>
              <w:bottom w:val="single" w:sz="8" w:space="0" w:color="auto"/>
              <w:right w:val="single" w:sz="8" w:space="0" w:color="auto"/>
            </w:tcBorders>
            <w:vAlign w:val="bottom"/>
          </w:tcPr>
          <w:p w:rsidR="00634C54" w:rsidRPr="00634C54" w:rsidRDefault="00634C54" w:rsidP="00B137E2">
            <w:pPr>
              <w:ind w:left="220"/>
              <w:rPr>
                <w:rFonts w:ascii="Times New Roman" w:hAnsi="Times New Roman" w:cs="Times New Roman"/>
                <w:sz w:val="24"/>
                <w:szCs w:val="24"/>
              </w:rPr>
            </w:pPr>
            <w:r w:rsidRPr="00634C54">
              <w:rPr>
                <w:rFonts w:ascii="Times New Roman" w:hAnsi="Times New Roman" w:cs="Times New Roman"/>
                <w:sz w:val="24"/>
                <w:szCs w:val="24"/>
              </w:rPr>
              <w:t>заданий</w:t>
            </w:r>
          </w:p>
        </w:tc>
        <w:tc>
          <w:tcPr>
            <w:tcW w:w="200" w:type="dxa"/>
            <w:tcBorders>
              <w:bottom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1180" w:type="dxa"/>
            <w:tcBorders>
              <w:bottom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860" w:type="dxa"/>
            <w:tcBorders>
              <w:bottom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1320" w:type="dxa"/>
            <w:tcBorders>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p>
        </w:tc>
      </w:tr>
      <w:tr w:rsidR="00634C54" w:rsidRPr="00634C54" w:rsidTr="00263511">
        <w:trPr>
          <w:trHeight w:val="266"/>
        </w:trPr>
        <w:tc>
          <w:tcPr>
            <w:tcW w:w="1000" w:type="dxa"/>
            <w:tcBorders>
              <w:left w:val="single" w:sz="8" w:space="0" w:color="auto"/>
              <w:bottom w:val="single" w:sz="8" w:space="0" w:color="auto"/>
              <w:right w:val="single" w:sz="8" w:space="0" w:color="auto"/>
            </w:tcBorders>
            <w:vAlign w:val="bottom"/>
          </w:tcPr>
          <w:p w:rsidR="00634C54" w:rsidRPr="00634C54" w:rsidRDefault="00634C54" w:rsidP="00B137E2">
            <w:pPr>
              <w:spacing w:line="264" w:lineRule="exact"/>
              <w:ind w:left="100"/>
              <w:rPr>
                <w:rFonts w:ascii="Times New Roman" w:hAnsi="Times New Roman" w:cs="Times New Roman"/>
                <w:sz w:val="24"/>
                <w:szCs w:val="24"/>
              </w:rPr>
            </w:pPr>
            <w:r w:rsidRPr="00634C54">
              <w:rPr>
                <w:rFonts w:ascii="Times New Roman" w:hAnsi="Times New Roman" w:cs="Times New Roman"/>
                <w:sz w:val="24"/>
                <w:szCs w:val="24"/>
              </w:rPr>
              <w:lastRenderedPageBreak/>
              <w:t>8</w:t>
            </w:r>
          </w:p>
        </w:tc>
        <w:tc>
          <w:tcPr>
            <w:tcW w:w="5820" w:type="dxa"/>
            <w:tcBorders>
              <w:bottom w:val="single" w:sz="8" w:space="0" w:color="auto"/>
              <w:right w:val="single" w:sz="8" w:space="0" w:color="auto"/>
            </w:tcBorders>
            <w:vAlign w:val="bottom"/>
          </w:tcPr>
          <w:p w:rsidR="00634C54" w:rsidRPr="00634C54" w:rsidRDefault="00634C54" w:rsidP="00B137E2">
            <w:pPr>
              <w:spacing w:line="264" w:lineRule="exact"/>
              <w:ind w:left="220"/>
              <w:rPr>
                <w:rFonts w:ascii="Times New Roman" w:hAnsi="Times New Roman" w:cs="Times New Roman"/>
                <w:sz w:val="24"/>
                <w:szCs w:val="24"/>
              </w:rPr>
            </w:pPr>
            <w:r w:rsidRPr="00634C54">
              <w:rPr>
                <w:rFonts w:ascii="Times New Roman" w:hAnsi="Times New Roman" w:cs="Times New Roman"/>
                <w:sz w:val="24"/>
                <w:szCs w:val="24"/>
              </w:rPr>
              <w:t>ФГБУ "Федеральный центр тестирования"</w:t>
            </w:r>
          </w:p>
        </w:tc>
        <w:tc>
          <w:tcPr>
            <w:tcW w:w="200" w:type="dxa"/>
            <w:tcBorders>
              <w:bottom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3360" w:type="dxa"/>
            <w:gridSpan w:val="3"/>
            <w:tcBorders>
              <w:bottom w:val="single" w:sz="8" w:space="0" w:color="auto"/>
              <w:right w:val="single" w:sz="8" w:space="0" w:color="auto"/>
            </w:tcBorders>
            <w:vAlign w:val="bottom"/>
          </w:tcPr>
          <w:p w:rsidR="00634C54" w:rsidRPr="00634C54" w:rsidRDefault="00634C54" w:rsidP="00B137E2">
            <w:pPr>
              <w:spacing w:line="264" w:lineRule="exact"/>
              <w:rPr>
                <w:rFonts w:ascii="Times New Roman" w:hAnsi="Times New Roman" w:cs="Times New Roman"/>
                <w:sz w:val="24"/>
                <w:szCs w:val="24"/>
              </w:rPr>
            </w:pPr>
            <w:r w:rsidRPr="00634C54">
              <w:rPr>
                <w:rFonts w:ascii="Times New Roman" w:hAnsi="Times New Roman" w:cs="Times New Roman"/>
                <w:sz w:val="24"/>
                <w:szCs w:val="24"/>
              </w:rPr>
              <w:t>http://www.rustest.ru/</w:t>
            </w:r>
          </w:p>
        </w:tc>
      </w:tr>
      <w:tr w:rsidR="00634C54" w:rsidRPr="00634C54" w:rsidTr="00263511">
        <w:trPr>
          <w:trHeight w:val="237"/>
        </w:trPr>
        <w:tc>
          <w:tcPr>
            <w:tcW w:w="1000" w:type="dxa"/>
            <w:tcBorders>
              <w:left w:val="single" w:sz="8" w:space="0" w:color="auto"/>
              <w:right w:val="single" w:sz="8" w:space="0" w:color="auto"/>
            </w:tcBorders>
            <w:vAlign w:val="bottom"/>
          </w:tcPr>
          <w:p w:rsidR="00634C54" w:rsidRPr="00634C54" w:rsidRDefault="00634C54" w:rsidP="00B137E2">
            <w:pPr>
              <w:spacing w:line="237" w:lineRule="exact"/>
              <w:ind w:left="100"/>
              <w:rPr>
                <w:rFonts w:ascii="Times New Roman" w:hAnsi="Times New Roman" w:cs="Times New Roman"/>
                <w:sz w:val="24"/>
                <w:szCs w:val="24"/>
              </w:rPr>
            </w:pPr>
            <w:r w:rsidRPr="00634C54">
              <w:rPr>
                <w:rFonts w:ascii="Times New Roman" w:hAnsi="Times New Roman" w:cs="Times New Roman"/>
                <w:sz w:val="24"/>
                <w:szCs w:val="24"/>
              </w:rPr>
              <w:t>9</w:t>
            </w:r>
          </w:p>
        </w:tc>
        <w:tc>
          <w:tcPr>
            <w:tcW w:w="5820" w:type="dxa"/>
            <w:tcBorders>
              <w:right w:val="single" w:sz="8" w:space="0" w:color="auto"/>
            </w:tcBorders>
            <w:vAlign w:val="bottom"/>
          </w:tcPr>
          <w:p w:rsidR="00634C54" w:rsidRPr="00634C54" w:rsidRDefault="00634C54" w:rsidP="00B137E2">
            <w:pPr>
              <w:spacing w:line="237" w:lineRule="exact"/>
              <w:ind w:left="220"/>
              <w:rPr>
                <w:rFonts w:ascii="Times New Roman" w:hAnsi="Times New Roman" w:cs="Times New Roman"/>
                <w:sz w:val="24"/>
                <w:szCs w:val="24"/>
              </w:rPr>
            </w:pPr>
            <w:r w:rsidRPr="00634C54">
              <w:rPr>
                <w:rFonts w:ascii="Times New Roman" w:hAnsi="Times New Roman" w:cs="Times New Roman"/>
                <w:sz w:val="24"/>
                <w:szCs w:val="24"/>
              </w:rPr>
              <w:t>Федеральный портал «Российское образование</w:t>
            </w:r>
          </w:p>
        </w:tc>
        <w:tc>
          <w:tcPr>
            <w:tcW w:w="200" w:type="dxa"/>
            <w:vAlign w:val="bottom"/>
          </w:tcPr>
          <w:p w:rsidR="00634C54" w:rsidRPr="00634C54" w:rsidRDefault="00634C54" w:rsidP="00B137E2">
            <w:pPr>
              <w:rPr>
                <w:rFonts w:ascii="Times New Roman" w:hAnsi="Times New Roman" w:cs="Times New Roman"/>
                <w:sz w:val="24"/>
                <w:szCs w:val="24"/>
              </w:rPr>
            </w:pPr>
          </w:p>
        </w:tc>
        <w:tc>
          <w:tcPr>
            <w:tcW w:w="3360" w:type="dxa"/>
            <w:gridSpan w:val="3"/>
            <w:tcBorders>
              <w:right w:val="single" w:sz="8" w:space="0" w:color="auto"/>
            </w:tcBorders>
            <w:vAlign w:val="bottom"/>
          </w:tcPr>
          <w:p w:rsidR="00634C54" w:rsidRPr="00634C54" w:rsidRDefault="00634C54" w:rsidP="00B137E2">
            <w:pPr>
              <w:spacing w:line="237" w:lineRule="exact"/>
              <w:rPr>
                <w:rFonts w:ascii="Times New Roman" w:hAnsi="Times New Roman" w:cs="Times New Roman"/>
                <w:sz w:val="24"/>
                <w:szCs w:val="24"/>
              </w:rPr>
            </w:pPr>
            <w:r w:rsidRPr="00634C54">
              <w:rPr>
                <w:rFonts w:ascii="Times New Roman" w:hAnsi="Times New Roman" w:cs="Times New Roman"/>
                <w:color w:val="0000FF"/>
                <w:sz w:val="24"/>
                <w:szCs w:val="24"/>
              </w:rPr>
              <w:t>www.edu.ru</w:t>
            </w:r>
            <w:r w:rsidRPr="00634C54">
              <w:rPr>
                <w:rFonts w:ascii="Times New Roman" w:hAnsi="Times New Roman" w:cs="Times New Roman"/>
                <w:color w:val="000000"/>
                <w:sz w:val="24"/>
                <w:szCs w:val="24"/>
              </w:rPr>
              <w:t>,</w:t>
            </w:r>
          </w:p>
        </w:tc>
      </w:tr>
      <w:tr w:rsidR="00634C54" w:rsidRPr="00634C54" w:rsidTr="00263511">
        <w:trPr>
          <w:trHeight w:val="20"/>
        </w:trPr>
        <w:tc>
          <w:tcPr>
            <w:tcW w:w="1000" w:type="dxa"/>
            <w:tcBorders>
              <w:left w:val="single" w:sz="8" w:space="0" w:color="auto"/>
              <w:right w:val="single" w:sz="8" w:space="0" w:color="auto"/>
            </w:tcBorders>
            <w:vAlign w:val="bottom"/>
          </w:tcPr>
          <w:p w:rsidR="00634C54" w:rsidRPr="00634C54" w:rsidRDefault="00634C54" w:rsidP="00B137E2">
            <w:pPr>
              <w:spacing w:line="20" w:lineRule="exact"/>
              <w:rPr>
                <w:rFonts w:ascii="Times New Roman" w:hAnsi="Times New Roman" w:cs="Times New Roman"/>
                <w:sz w:val="24"/>
                <w:szCs w:val="24"/>
              </w:rPr>
            </w:pPr>
          </w:p>
        </w:tc>
        <w:tc>
          <w:tcPr>
            <w:tcW w:w="5820" w:type="dxa"/>
            <w:tcBorders>
              <w:right w:val="single" w:sz="8" w:space="0" w:color="auto"/>
            </w:tcBorders>
            <w:vAlign w:val="bottom"/>
          </w:tcPr>
          <w:p w:rsidR="00634C54" w:rsidRPr="00634C54" w:rsidRDefault="00634C54" w:rsidP="00B137E2">
            <w:pPr>
              <w:spacing w:line="20" w:lineRule="exact"/>
              <w:rPr>
                <w:rFonts w:ascii="Times New Roman" w:hAnsi="Times New Roman" w:cs="Times New Roman"/>
                <w:sz w:val="24"/>
                <w:szCs w:val="24"/>
              </w:rPr>
            </w:pPr>
          </w:p>
        </w:tc>
        <w:tc>
          <w:tcPr>
            <w:tcW w:w="200" w:type="dxa"/>
            <w:vAlign w:val="bottom"/>
          </w:tcPr>
          <w:p w:rsidR="00634C54" w:rsidRPr="00634C54" w:rsidRDefault="00634C54" w:rsidP="00B137E2">
            <w:pPr>
              <w:spacing w:line="20" w:lineRule="exact"/>
              <w:rPr>
                <w:rFonts w:ascii="Times New Roman" w:hAnsi="Times New Roman" w:cs="Times New Roman"/>
                <w:sz w:val="24"/>
                <w:szCs w:val="24"/>
              </w:rPr>
            </w:pPr>
          </w:p>
        </w:tc>
        <w:tc>
          <w:tcPr>
            <w:tcW w:w="1180" w:type="dxa"/>
            <w:shd w:val="clear" w:color="auto" w:fill="0000FF"/>
            <w:vAlign w:val="bottom"/>
          </w:tcPr>
          <w:p w:rsidR="00634C54" w:rsidRPr="00634C54" w:rsidRDefault="00634C54" w:rsidP="00B137E2">
            <w:pPr>
              <w:spacing w:line="20" w:lineRule="exact"/>
              <w:rPr>
                <w:rFonts w:ascii="Times New Roman" w:hAnsi="Times New Roman" w:cs="Times New Roman"/>
                <w:sz w:val="24"/>
                <w:szCs w:val="24"/>
              </w:rPr>
            </w:pPr>
          </w:p>
        </w:tc>
        <w:tc>
          <w:tcPr>
            <w:tcW w:w="2180" w:type="dxa"/>
            <w:gridSpan w:val="2"/>
            <w:tcBorders>
              <w:right w:val="single" w:sz="8" w:space="0" w:color="auto"/>
            </w:tcBorders>
            <w:vAlign w:val="bottom"/>
          </w:tcPr>
          <w:p w:rsidR="00634C54" w:rsidRPr="00634C54" w:rsidRDefault="00634C54" w:rsidP="00B137E2">
            <w:pPr>
              <w:spacing w:line="20" w:lineRule="exact"/>
              <w:rPr>
                <w:rFonts w:ascii="Times New Roman" w:hAnsi="Times New Roman" w:cs="Times New Roman"/>
                <w:sz w:val="24"/>
                <w:szCs w:val="24"/>
              </w:rPr>
            </w:pPr>
          </w:p>
        </w:tc>
      </w:tr>
      <w:tr w:rsidR="00634C54" w:rsidRPr="00634C54" w:rsidTr="00263511">
        <w:trPr>
          <w:trHeight w:val="285"/>
        </w:trPr>
        <w:tc>
          <w:tcPr>
            <w:tcW w:w="1000" w:type="dxa"/>
            <w:tcBorders>
              <w:left w:val="single" w:sz="8" w:space="0" w:color="auto"/>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5820" w:type="dxa"/>
            <w:tcBorders>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200" w:type="dxa"/>
            <w:tcBorders>
              <w:bottom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3360" w:type="dxa"/>
            <w:gridSpan w:val="3"/>
            <w:tcBorders>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r w:rsidRPr="00634C54">
              <w:rPr>
                <w:rFonts w:ascii="Times New Roman" w:hAnsi="Times New Roman" w:cs="Times New Roman"/>
                <w:sz w:val="24"/>
                <w:szCs w:val="24"/>
              </w:rPr>
              <w:t>http://gia.edu.ru/</w:t>
            </w:r>
          </w:p>
        </w:tc>
      </w:tr>
      <w:tr w:rsidR="00634C54" w:rsidRPr="00634C54" w:rsidTr="00263511">
        <w:trPr>
          <w:trHeight w:val="261"/>
        </w:trPr>
        <w:tc>
          <w:tcPr>
            <w:tcW w:w="1000" w:type="dxa"/>
            <w:tcBorders>
              <w:left w:val="single" w:sz="8" w:space="0" w:color="auto"/>
              <w:right w:val="single" w:sz="8" w:space="0" w:color="auto"/>
            </w:tcBorders>
            <w:vAlign w:val="bottom"/>
          </w:tcPr>
          <w:p w:rsidR="00634C54" w:rsidRPr="00634C54" w:rsidRDefault="00634C54" w:rsidP="00B137E2">
            <w:pPr>
              <w:spacing w:line="260" w:lineRule="exact"/>
              <w:ind w:left="100"/>
              <w:rPr>
                <w:rFonts w:ascii="Times New Roman" w:hAnsi="Times New Roman" w:cs="Times New Roman"/>
                <w:sz w:val="24"/>
                <w:szCs w:val="24"/>
              </w:rPr>
            </w:pPr>
            <w:r w:rsidRPr="00634C54">
              <w:rPr>
                <w:rFonts w:ascii="Times New Roman" w:hAnsi="Times New Roman" w:cs="Times New Roman"/>
                <w:sz w:val="24"/>
                <w:szCs w:val="24"/>
              </w:rPr>
              <w:t>10</w:t>
            </w:r>
          </w:p>
        </w:tc>
        <w:tc>
          <w:tcPr>
            <w:tcW w:w="5820" w:type="dxa"/>
            <w:tcBorders>
              <w:right w:val="single" w:sz="8" w:space="0" w:color="auto"/>
            </w:tcBorders>
            <w:vAlign w:val="bottom"/>
          </w:tcPr>
          <w:p w:rsidR="00634C54" w:rsidRPr="00634C54" w:rsidRDefault="00634C54" w:rsidP="00B137E2">
            <w:pPr>
              <w:spacing w:line="260" w:lineRule="exact"/>
              <w:ind w:left="220"/>
              <w:rPr>
                <w:rFonts w:ascii="Times New Roman" w:hAnsi="Times New Roman" w:cs="Times New Roman"/>
                <w:sz w:val="24"/>
                <w:szCs w:val="24"/>
              </w:rPr>
            </w:pPr>
            <w:r w:rsidRPr="00634C54">
              <w:rPr>
                <w:rFonts w:ascii="Times New Roman" w:hAnsi="Times New Roman" w:cs="Times New Roman"/>
                <w:sz w:val="24"/>
                <w:szCs w:val="24"/>
              </w:rPr>
              <w:t>Портал о пособиях по подготовке к ГИА</w:t>
            </w:r>
          </w:p>
        </w:tc>
        <w:tc>
          <w:tcPr>
            <w:tcW w:w="200" w:type="dxa"/>
            <w:vAlign w:val="bottom"/>
          </w:tcPr>
          <w:p w:rsidR="00634C54" w:rsidRPr="00634C54" w:rsidRDefault="00634C54" w:rsidP="00B137E2">
            <w:pPr>
              <w:rPr>
                <w:rFonts w:ascii="Times New Roman" w:hAnsi="Times New Roman" w:cs="Times New Roman"/>
                <w:sz w:val="24"/>
                <w:szCs w:val="24"/>
              </w:rPr>
            </w:pPr>
          </w:p>
        </w:tc>
        <w:tc>
          <w:tcPr>
            <w:tcW w:w="3360" w:type="dxa"/>
            <w:gridSpan w:val="3"/>
            <w:tcBorders>
              <w:right w:val="single" w:sz="8" w:space="0" w:color="auto"/>
            </w:tcBorders>
            <w:vAlign w:val="bottom"/>
          </w:tcPr>
          <w:p w:rsidR="00634C54" w:rsidRPr="00634C54" w:rsidRDefault="00634C54" w:rsidP="00B137E2">
            <w:pPr>
              <w:spacing w:line="260" w:lineRule="exact"/>
              <w:rPr>
                <w:rFonts w:ascii="Times New Roman" w:hAnsi="Times New Roman" w:cs="Times New Roman"/>
                <w:sz w:val="24"/>
                <w:szCs w:val="24"/>
              </w:rPr>
            </w:pPr>
            <w:r w:rsidRPr="00634C54">
              <w:rPr>
                <w:rFonts w:ascii="Times New Roman" w:hAnsi="Times New Roman" w:cs="Times New Roman"/>
                <w:sz w:val="24"/>
                <w:szCs w:val="24"/>
              </w:rPr>
              <w:t>www.alleng.ru</w:t>
            </w:r>
          </w:p>
        </w:tc>
      </w:tr>
      <w:tr w:rsidR="00634C54" w:rsidRPr="00634C54" w:rsidTr="00263511">
        <w:trPr>
          <w:trHeight w:val="288"/>
        </w:trPr>
        <w:tc>
          <w:tcPr>
            <w:tcW w:w="1000" w:type="dxa"/>
            <w:tcBorders>
              <w:left w:val="single" w:sz="8" w:space="0" w:color="auto"/>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5820" w:type="dxa"/>
            <w:tcBorders>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200" w:type="dxa"/>
            <w:tcBorders>
              <w:bottom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1180" w:type="dxa"/>
            <w:tcBorders>
              <w:bottom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860" w:type="dxa"/>
            <w:tcBorders>
              <w:bottom w:val="single" w:sz="8" w:space="0" w:color="auto"/>
            </w:tcBorders>
            <w:vAlign w:val="bottom"/>
          </w:tcPr>
          <w:p w:rsidR="00634C54" w:rsidRPr="00634C54" w:rsidRDefault="00634C54" w:rsidP="00B137E2">
            <w:pPr>
              <w:rPr>
                <w:rFonts w:ascii="Times New Roman" w:hAnsi="Times New Roman" w:cs="Times New Roman"/>
                <w:sz w:val="24"/>
                <w:szCs w:val="24"/>
              </w:rPr>
            </w:pPr>
          </w:p>
        </w:tc>
        <w:tc>
          <w:tcPr>
            <w:tcW w:w="1320" w:type="dxa"/>
            <w:tcBorders>
              <w:bottom w:val="single" w:sz="8" w:space="0" w:color="auto"/>
              <w:right w:val="single" w:sz="8" w:space="0" w:color="auto"/>
            </w:tcBorders>
            <w:vAlign w:val="bottom"/>
          </w:tcPr>
          <w:p w:rsidR="00634C54" w:rsidRPr="00634C54" w:rsidRDefault="00634C54" w:rsidP="00B137E2">
            <w:pPr>
              <w:rPr>
                <w:rFonts w:ascii="Times New Roman" w:hAnsi="Times New Roman" w:cs="Times New Roman"/>
                <w:sz w:val="24"/>
                <w:szCs w:val="24"/>
              </w:rPr>
            </w:pPr>
          </w:p>
        </w:tc>
      </w:tr>
    </w:tbl>
    <w:p w:rsidR="00634C54" w:rsidRPr="00634C54" w:rsidRDefault="00634C54" w:rsidP="00634C54">
      <w:pPr>
        <w:spacing w:line="28" w:lineRule="exact"/>
        <w:rPr>
          <w:rFonts w:ascii="Times New Roman" w:hAnsi="Times New Roman" w:cs="Times New Roman"/>
          <w:sz w:val="24"/>
          <w:szCs w:val="24"/>
        </w:rPr>
      </w:pPr>
    </w:p>
    <w:p w:rsidR="00637D74" w:rsidRDefault="00634C54" w:rsidP="00634C54">
      <w:pPr>
        <w:ind w:left="440"/>
        <w:rPr>
          <w:rFonts w:ascii="Times New Roman" w:hAnsi="Times New Roman" w:cs="Times New Roman"/>
          <w:sz w:val="24"/>
          <w:szCs w:val="24"/>
        </w:rPr>
      </w:pPr>
      <w:r w:rsidRPr="00634C54">
        <w:rPr>
          <w:rFonts w:ascii="Times New Roman" w:hAnsi="Times New Roman" w:cs="Times New Roman"/>
          <w:sz w:val="24"/>
          <w:szCs w:val="24"/>
        </w:rPr>
        <w:t xml:space="preserve">Телефоны и адреса, по которым можно обращаться за помощью: </w:t>
      </w:r>
    </w:p>
    <w:p w:rsidR="00634C54" w:rsidRPr="00634C54" w:rsidRDefault="00634C54" w:rsidP="00634C54">
      <w:pPr>
        <w:ind w:left="440"/>
        <w:rPr>
          <w:rFonts w:ascii="Times New Roman" w:hAnsi="Times New Roman" w:cs="Times New Roman"/>
          <w:sz w:val="24"/>
          <w:szCs w:val="24"/>
        </w:rPr>
      </w:pPr>
      <w:r w:rsidRPr="00634C54">
        <w:rPr>
          <w:rFonts w:ascii="Times New Roman" w:hAnsi="Times New Roman" w:cs="Times New Roman"/>
          <w:sz w:val="24"/>
          <w:szCs w:val="24"/>
        </w:rPr>
        <w:t>8 (950) 64-770-93, 8 (950) 64-761-12</w:t>
      </w:r>
    </w:p>
    <w:p w:rsidR="00634C54" w:rsidRPr="00634C54" w:rsidRDefault="00634C54" w:rsidP="00634C54">
      <w:pPr>
        <w:spacing w:line="43" w:lineRule="exact"/>
        <w:rPr>
          <w:rFonts w:ascii="Times New Roman" w:hAnsi="Times New Roman" w:cs="Times New Roman"/>
          <w:sz w:val="24"/>
          <w:szCs w:val="24"/>
        </w:rPr>
      </w:pPr>
    </w:p>
    <w:p w:rsidR="00752FE5" w:rsidRDefault="00634C54" w:rsidP="00634C54">
      <w:pPr>
        <w:ind w:left="440"/>
        <w:rPr>
          <w:rFonts w:ascii="Times New Roman" w:hAnsi="Times New Roman" w:cs="Times New Roman"/>
          <w:sz w:val="24"/>
          <w:szCs w:val="24"/>
        </w:rPr>
      </w:pPr>
      <w:r w:rsidRPr="00634C54">
        <w:rPr>
          <w:rFonts w:ascii="Times New Roman" w:hAnsi="Times New Roman" w:cs="Times New Roman"/>
          <w:sz w:val="24"/>
          <w:szCs w:val="24"/>
        </w:rPr>
        <w:t xml:space="preserve">8 (950) 64-799-68, 8 (908) 90-816-06, 8(495)984-89-19 (нажать цифру 5). </w:t>
      </w:r>
    </w:p>
    <w:p w:rsidR="00634C54" w:rsidRPr="00634C54" w:rsidRDefault="00634C54" w:rsidP="00634C54">
      <w:pPr>
        <w:ind w:left="440"/>
        <w:rPr>
          <w:rFonts w:ascii="Times New Roman" w:hAnsi="Times New Roman" w:cs="Times New Roman"/>
          <w:sz w:val="24"/>
          <w:szCs w:val="24"/>
        </w:rPr>
      </w:pPr>
      <w:r w:rsidRPr="00634C54">
        <w:rPr>
          <w:rFonts w:ascii="Times New Roman" w:hAnsi="Times New Roman" w:cs="Times New Roman"/>
          <w:sz w:val="24"/>
          <w:szCs w:val="24"/>
        </w:rPr>
        <w:t>Адрес доверия:</w:t>
      </w:r>
    </w:p>
    <w:p w:rsidR="00634C54" w:rsidRPr="00634C54" w:rsidRDefault="00634C54" w:rsidP="00634C54">
      <w:pPr>
        <w:spacing w:line="41" w:lineRule="exact"/>
        <w:rPr>
          <w:rFonts w:ascii="Times New Roman" w:hAnsi="Times New Roman" w:cs="Times New Roman"/>
          <w:sz w:val="24"/>
          <w:szCs w:val="24"/>
        </w:rPr>
      </w:pPr>
    </w:p>
    <w:p w:rsidR="00634C54" w:rsidRPr="00634C54" w:rsidRDefault="00634C54" w:rsidP="00634C54">
      <w:pPr>
        <w:ind w:left="440"/>
        <w:rPr>
          <w:rFonts w:ascii="Times New Roman" w:hAnsi="Times New Roman" w:cs="Times New Roman"/>
          <w:sz w:val="24"/>
          <w:szCs w:val="24"/>
        </w:rPr>
      </w:pPr>
      <w:r w:rsidRPr="00634C54">
        <w:rPr>
          <w:rFonts w:ascii="Times New Roman" w:hAnsi="Times New Roman" w:cs="Times New Roman"/>
          <w:sz w:val="24"/>
          <w:szCs w:val="24"/>
        </w:rPr>
        <w:t>ege@obrnadzor.gov.ru</w:t>
      </w:r>
    </w:p>
    <w:p w:rsidR="00685303" w:rsidRDefault="00685303" w:rsidP="00685303">
      <w:pPr>
        <w:shd w:val="clear" w:color="auto" w:fill="FFFFFF"/>
        <w:jc w:val="center"/>
        <w:rPr>
          <w:rFonts w:ascii="Times New Roman" w:hAnsi="Times New Roman" w:cs="Times New Roman"/>
          <w:spacing w:val="-1"/>
          <w:sz w:val="24"/>
          <w:szCs w:val="24"/>
          <w:u w:val="single"/>
        </w:rPr>
      </w:pPr>
    </w:p>
    <w:p w:rsidR="002517B8" w:rsidRDefault="002517B8"/>
    <w:sectPr w:rsidR="002517B8" w:rsidSect="001934DD">
      <w:pgSz w:w="11906" w:h="16838"/>
      <w:pgMar w:top="540"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BEE4868"/>
    <w:lvl w:ilvl="0">
      <w:numFmt w:val="bullet"/>
      <w:lvlText w:val="*"/>
      <w:lvlJc w:val="left"/>
    </w:lvl>
  </w:abstractNum>
  <w:abstractNum w:abstractNumId="1">
    <w:nsid w:val="00004823"/>
    <w:multiLevelType w:val="hybridMultilevel"/>
    <w:tmpl w:val="2AAC91DE"/>
    <w:lvl w:ilvl="0" w:tplc="924C0BBA">
      <w:start w:val="1"/>
      <w:numFmt w:val="decimal"/>
      <w:lvlText w:val="%1."/>
      <w:lvlJc w:val="left"/>
    </w:lvl>
    <w:lvl w:ilvl="1" w:tplc="63368D2A">
      <w:start w:val="6"/>
      <w:numFmt w:val="decimal"/>
      <w:lvlText w:val="%2."/>
      <w:lvlJc w:val="left"/>
    </w:lvl>
    <w:lvl w:ilvl="2" w:tplc="14AC4E22">
      <w:numFmt w:val="decimal"/>
      <w:lvlText w:val=""/>
      <w:lvlJc w:val="left"/>
    </w:lvl>
    <w:lvl w:ilvl="3" w:tplc="FEC2EB0C">
      <w:numFmt w:val="decimal"/>
      <w:lvlText w:val=""/>
      <w:lvlJc w:val="left"/>
    </w:lvl>
    <w:lvl w:ilvl="4" w:tplc="F182C3F8">
      <w:numFmt w:val="decimal"/>
      <w:lvlText w:val=""/>
      <w:lvlJc w:val="left"/>
    </w:lvl>
    <w:lvl w:ilvl="5" w:tplc="A6D26DA2">
      <w:numFmt w:val="decimal"/>
      <w:lvlText w:val=""/>
      <w:lvlJc w:val="left"/>
    </w:lvl>
    <w:lvl w:ilvl="6" w:tplc="52E24316">
      <w:numFmt w:val="decimal"/>
      <w:lvlText w:val=""/>
      <w:lvlJc w:val="left"/>
    </w:lvl>
    <w:lvl w:ilvl="7" w:tplc="16ECBD84">
      <w:numFmt w:val="decimal"/>
      <w:lvlText w:val=""/>
      <w:lvlJc w:val="left"/>
    </w:lvl>
    <w:lvl w:ilvl="8" w:tplc="0EE0E61A">
      <w:numFmt w:val="decimal"/>
      <w:lvlText w:val=""/>
      <w:lvlJc w:val="left"/>
    </w:lvl>
  </w:abstractNum>
  <w:abstractNum w:abstractNumId="2">
    <w:nsid w:val="14750998"/>
    <w:multiLevelType w:val="hybridMultilevel"/>
    <w:tmpl w:val="784EB396"/>
    <w:lvl w:ilvl="0" w:tplc="00000005">
      <w:start w:val="1"/>
      <w:numFmt w:val="bullet"/>
      <w:lvlText w:val=""/>
      <w:lvlJc w:val="left"/>
      <w:pPr>
        <w:ind w:left="72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EA082D"/>
    <w:multiLevelType w:val="hybridMultilevel"/>
    <w:tmpl w:val="8C44AABA"/>
    <w:lvl w:ilvl="0" w:tplc="00000005">
      <w:start w:val="1"/>
      <w:numFmt w:val="bullet"/>
      <w:lvlText w:val=""/>
      <w:lvlJc w:val="left"/>
      <w:pPr>
        <w:ind w:left="72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07133C"/>
    <w:multiLevelType w:val="hybridMultilevel"/>
    <w:tmpl w:val="2AFA233C"/>
    <w:lvl w:ilvl="0" w:tplc="00000005">
      <w:start w:val="1"/>
      <w:numFmt w:val="bullet"/>
      <w:lvlText w:val=""/>
      <w:lvlJc w:val="left"/>
      <w:pPr>
        <w:ind w:left="72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83319D"/>
    <w:multiLevelType w:val="hybridMultilevel"/>
    <w:tmpl w:val="107E1B90"/>
    <w:lvl w:ilvl="0" w:tplc="00000005">
      <w:start w:val="1"/>
      <w:numFmt w:val="bullet"/>
      <w:lvlText w:val=""/>
      <w:lvlJc w:val="left"/>
      <w:pPr>
        <w:ind w:left="720"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26B4010"/>
    <w:multiLevelType w:val="hybridMultilevel"/>
    <w:tmpl w:val="AD64455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46"/>
        <w:lvlJc w:val="left"/>
        <w:rPr>
          <w:rFonts w:ascii="Times New Roman" w:hAnsi="Times New Roman" w:cs="Times New Roman" w:hint="default"/>
        </w:rPr>
      </w:lvl>
    </w:lvlOverride>
  </w:num>
  <w:num w:numId="2">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
    <w:abstractNumId w:val="0"/>
    <w:lvlOverride w:ilvl="0">
      <w:lvl w:ilvl="0">
        <w:numFmt w:val="bullet"/>
        <w:lvlText w:val="-"/>
        <w:legacy w:legacy="1" w:legacySpace="0" w:legacyIndent="149"/>
        <w:lvlJc w:val="left"/>
        <w:rPr>
          <w:rFonts w:ascii="Times New Roman" w:hAnsi="Times New Roman" w:cs="Times New Roman" w:hint="default"/>
        </w:rPr>
      </w:lvl>
    </w:lvlOverride>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85303"/>
    <w:rsid w:val="00002C45"/>
    <w:rsid w:val="00014B3C"/>
    <w:rsid w:val="000151D9"/>
    <w:rsid w:val="00053958"/>
    <w:rsid w:val="0005724E"/>
    <w:rsid w:val="000A094A"/>
    <w:rsid w:val="000E1716"/>
    <w:rsid w:val="001658F8"/>
    <w:rsid w:val="0017493A"/>
    <w:rsid w:val="001934DD"/>
    <w:rsid w:val="001A17C1"/>
    <w:rsid w:val="001C29FE"/>
    <w:rsid w:val="001F686C"/>
    <w:rsid w:val="002517B8"/>
    <w:rsid w:val="00263511"/>
    <w:rsid w:val="002745FD"/>
    <w:rsid w:val="002E6482"/>
    <w:rsid w:val="003244B8"/>
    <w:rsid w:val="003302C5"/>
    <w:rsid w:val="003534FB"/>
    <w:rsid w:val="003C6C07"/>
    <w:rsid w:val="003D58BC"/>
    <w:rsid w:val="00430CC7"/>
    <w:rsid w:val="004756C3"/>
    <w:rsid w:val="0052767C"/>
    <w:rsid w:val="00530DA6"/>
    <w:rsid w:val="00537965"/>
    <w:rsid w:val="00571C32"/>
    <w:rsid w:val="00580FC6"/>
    <w:rsid w:val="005B3573"/>
    <w:rsid w:val="005C37DF"/>
    <w:rsid w:val="00634C54"/>
    <w:rsid w:val="00637D74"/>
    <w:rsid w:val="00643D0E"/>
    <w:rsid w:val="00685303"/>
    <w:rsid w:val="00694C5D"/>
    <w:rsid w:val="007028CF"/>
    <w:rsid w:val="00733EF0"/>
    <w:rsid w:val="00752FE5"/>
    <w:rsid w:val="0075403B"/>
    <w:rsid w:val="0081410E"/>
    <w:rsid w:val="00852BE1"/>
    <w:rsid w:val="008B3AC9"/>
    <w:rsid w:val="00A24245"/>
    <w:rsid w:val="00A810E6"/>
    <w:rsid w:val="00B137E2"/>
    <w:rsid w:val="00B37F19"/>
    <w:rsid w:val="00B6622A"/>
    <w:rsid w:val="00C064B3"/>
    <w:rsid w:val="00C7170C"/>
    <w:rsid w:val="00CA7F61"/>
    <w:rsid w:val="00CB5ECF"/>
    <w:rsid w:val="00D0718E"/>
    <w:rsid w:val="00D33EE6"/>
    <w:rsid w:val="00D710B0"/>
    <w:rsid w:val="00DB291B"/>
    <w:rsid w:val="00DB714B"/>
    <w:rsid w:val="00DE1050"/>
    <w:rsid w:val="00E3041F"/>
    <w:rsid w:val="00E30DB0"/>
    <w:rsid w:val="00E8630A"/>
    <w:rsid w:val="00F212DD"/>
    <w:rsid w:val="00F808F9"/>
    <w:rsid w:val="00FA4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5C17A-5ED0-482F-8D22-D9C5592B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30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685303"/>
    <w:pPr>
      <w:spacing w:before="75"/>
      <w:jc w:val="center"/>
      <w:outlineLvl w:val="0"/>
    </w:pPr>
    <w:rPr>
      <w:rFonts w:ascii="Times New Roman" w:hAnsi="Times New Roman"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5303"/>
    <w:rPr>
      <w:rFonts w:ascii="Times New Roman" w:eastAsia="Times New Roman" w:hAnsi="Times New Roman" w:cs="Times New Roman"/>
      <w:b/>
      <w:bCs/>
      <w:sz w:val="24"/>
      <w:szCs w:val="24"/>
      <w:u w:val="single"/>
      <w:lang w:eastAsia="ru-RU"/>
    </w:rPr>
  </w:style>
  <w:style w:type="character" w:styleId="a3">
    <w:name w:val="Hyperlink"/>
    <w:basedOn w:val="a0"/>
    <w:uiPriority w:val="99"/>
    <w:unhideWhenUsed/>
    <w:rsid w:val="00852BE1"/>
    <w:rPr>
      <w:color w:val="0000FF"/>
      <w:u w:val="single"/>
    </w:rPr>
  </w:style>
  <w:style w:type="paragraph" w:styleId="a4">
    <w:name w:val="Balloon Text"/>
    <w:basedOn w:val="a"/>
    <w:link w:val="a5"/>
    <w:uiPriority w:val="99"/>
    <w:semiHidden/>
    <w:unhideWhenUsed/>
    <w:rsid w:val="002E6482"/>
    <w:rPr>
      <w:rFonts w:ascii="Tahoma" w:hAnsi="Tahoma" w:cs="Tahoma"/>
      <w:sz w:val="16"/>
      <w:szCs w:val="16"/>
    </w:rPr>
  </w:style>
  <w:style w:type="character" w:customStyle="1" w:styleId="a5">
    <w:name w:val="Текст выноски Знак"/>
    <w:basedOn w:val="a0"/>
    <w:link w:val="a4"/>
    <w:uiPriority w:val="99"/>
    <w:semiHidden/>
    <w:rsid w:val="002E6482"/>
    <w:rPr>
      <w:rFonts w:ascii="Tahoma" w:eastAsia="Times New Roman" w:hAnsi="Tahoma" w:cs="Tahoma"/>
      <w:sz w:val="16"/>
      <w:szCs w:val="16"/>
      <w:lang w:eastAsia="ru-RU"/>
    </w:rPr>
  </w:style>
  <w:style w:type="paragraph" w:styleId="a6">
    <w:name w:val="Body Text"/>
    <w:basedOn w:val="a"/>
    <w:link w:val="a7"/>
    <w:unhideWhenUsed/>
    <w:rsid w:val="00D710B0"/>
    <w:pPr>
      <w:widowControl/>
      <w:autoSpaceDE/>
      <w:autoSpaceDN/>
      <w:adjustRightInd/>
      <w:spacing w:after="120"/>
    </w:pPr>
    <w:rPr>
      <w:rFonts w:ascii="Times New Roman" w:hAnsi="Times New Roman" w:cs="Times New Roman"/>
    </w:rPr>
  </w:style>
  <w:style w:type="character" w:customStyle="1" w:styleId="a7">
    <w:name w:val="Основной текст Знак"/>
    <w:basedOn w:val="a0"/>
    <w:link w:val="a6"/>
    <w:rsid w:val="00D710B0"/>
    <w:rPr>
      <w:rFonts w:ascii="Times New Roman" w:eastAsia="Times New Roman" w:hAnsi="Times New Roman" w:cs="Times New Roman"/>
      <w:sz w:val="20"/>
      <w:szCs w:val="20"/>
      <w:lang w:eastAsia="ru-RU"/>
    </w:rPr>
  </w:style>
  <w:style w:type="paragraph" w:customStyle="1" w:styleId="11">
    <w:name w:val="Абзац списка1"/>
    <w:basedOn w:val="a"/>
    <w:rsid w:val="00D710B0"/>
    <w:pPr>
      <w:widowControl/>
      <w:tabs>
        <w:tab w:val="left" w:pos="708"/>
      </w:tabs>
      <w:suppressAutoHyphens/>
      <w:autoSpaceDE/>
      <w:autoSpaceDN/>
      <w:adjustRightInd/>
      <w:spacing w:line="100" w:lineRule="atLeast"/>
      <w:ind w:left="720"/>
    </w:pPr>
    <w:rPr>
      <w:rFonts w:ascii="Calibri" w:hAnsi="Calibri" w:cs="Calibri"/>
      <w:color w:val="00000A"/>
      <w:kern w:val="2"/>
      <w:sz w:val="22"/>
      <w:szCs w:val="22"/>
      <w:lang w:eastAsia="hi-IN" w:bidi="hi-IN"/>
    </w:rPr>
  </w:style>
  <w:style w:type="paragraph" w:customStyle="1" w:styleId="12">
    <w:name w:val="Без интервала1"/>
    <w:rsid w:val="00D710B0"/>
    <w:pPr>
      <w:tabs>
        <w:tab w:val="left" w:pos="708"/>
      </w:tabs>
      <w:suppressAutoHyphens/>
      <w:spacing w:after="0" w:line="100" w:lineRule="atLeast"/>
    </w:pPr>
    <w:rPr>
      <w:rFonts w:ascii="Calibri" w:eastAsia="Arial" w:hAnsi="Calibri" w:cs="Mangal"/>
      <w:color w:val="00000A"/>
      <w:kern w:val="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1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FAFBE-DB15-4BF4-8C8F-0AF91C0C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2512</Words>
  <Characters>14321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Ольга Владимировна</cp:lastModifiedBy>
  <cp:revision>42</cp:revision>
  <cp:lastPrinted>2023-10-13T10:38:00Z</cp:lastPrinted>
  <dcterms:created xsi:type="dcterms:W3CDTF">2018-06-18T08:32:00Z</dcterms:created>
  <dcterms:modified xsi:type="dcterms:W3CDTF">2023-10-13T10:51:00Z</dcterms:modified>
</cp:coreProperties>
</file>